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a26d" w14:textId="c57a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Конвенции о формировании и статусе межгосударственных научно-технических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августа 1999 г. N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взаимовыгодного и равноправного многостороннего научно-технического сотрудничества в рамках Содружества Независимых Государств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Конвенцию о формировании и статусе межгосударственных научно-технических программ, совершенную в городе Москве 25 ноября 1998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КОНВЕНЦИЯ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ФОРМИРОВАНИИ И СТАТУСЕ МЕЖГОСУДАРСТВЕННЫХ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НАУЧНО-ТЕХНИЧЕСКИХ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временно применяется со дня подписания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, если это не противоречит законодательству Сторон,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 и вступает в силу со дня сдачи на хранение депозитарию 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подписавшими ее Сторонами внутригосударственных процедур, необходимых для ее вступления в силу. Для Сторон, выполнивших необходимые процедуры позднее, она 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сдачи ими на хранение депозитарию соответствующих уведомлений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 -     депонировано 25 июня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 -     депонировано 16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 -     депонировано 21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 -     депонировано 9 июня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 -     депонировано 26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 -     депонировано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 -     депонировано 25 июня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Конвенция вступила в силу 21 сентября 1999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вступила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 -     21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 -     21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 -     21 сентября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 -     9 июня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 -     26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     1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 -     25 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 -     с 25 ноября 1998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настоящей Конвенции в лице правительств (далее - Стороны), стремясь использовать межгосударственные научно-технические программы как эффективное средство концентрации ресурсов и усилий для решения приоритетных задач научно-технического и социально-экономического развития,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согласованной правовой основы взаимодействия в процессе разработки и выполнения межгосударственных научно-технических программ,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действуя в соответствии с Соглашением о создании общего научно-технологического пространства государств - участников Содружества Независимых Государств от 3 ноября 1995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Определения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 приводимые ниже термины имеют следующие значения: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"межгосударственная научно-техническая программа" (далее Программа) - увязанный по ресурсам, исполнителям и срокам осуществления комплекс научно-исследовательских, опытно конструкторских и технологических разработок, а также организационно-экономических мероприятий по их обеспечению, выполняемый исполнителями Сторон и направленный на получение новых знаний об основных закономерностях и свойствах общественных и природных явлений, а также на эффективное решение социально экономических проблем Сторон, включая создание образцов конкурентоспособной на мировом рынке продукции для ее последующего производства в целях удовлетворения национальных потребностей и расширения экспортных возможностей;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"государство - участник Программы" - государство, подписавшее межправительственное соглашение о сотрудничестве по выполнению Программы (далее - Соглашение о сотрудничестве) и обеспечившее выполнение своих обязательств по ее реализации необходимыми финансовыми и иными ресурсами, объемы которых определены в рамках данной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заказчик" - орган исполнительной власти (или иная полномочная организация) государства - участника Программы, ответственный за выполнение этим государством обязательств, принятых им в соответствии с Соглашением о сотрудничестве, и организацию работ по реализации Программы в своем государстве;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"координатор" - один из государственных заказчиков, обеспечивающий по взаимному согласию их оперативное взаимодействие в процессе выполнения Программы, организующий взаимные консультации и обмен информацией между государственными заказчиками, согласование оперативных планов на отдельные периоды осуществления Программы, выработку рекомендаций по совершенствованию сотрудничества, использование промежуточных и конечных результатов научно-исследовательских и опытно конструкторских работ, подготавливающий и представляющий согласованную информацию о реализации Программы в Межгосударственный комитет по научно-технологическому развитию (далее - МК НТР).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координатора Программы могут выступать международные научно-исследовательские центры и научные организации транснациональные финансово-промышленные группы и межгосударственные (межправительственные) органы. Если Программа состоит из отдельных проектов, финансируемых соответствующими государствами - участниками Программы, то роль координаторов таких проектов выполняют национальные государственные заказчики этих проектов.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Формирование и реализация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Организацию работ по формированию и реализации Программы осуществляет МК НТР.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Предложения о формировании Программы с соответствующими обоснованиями вносятся в МК НТР членами МК НТР или межгосударственными (межправительственными) органами СНГ, занимающимися координацией вопросов научно-технического характера, а также Международной ассоциацией академий наук в соответствии с порядком, устанавливаемым МК НТР.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МК НТР рассматривает представленные предложения и в случае их одобрения предлагает представителям МК НТР Сторон, заинтересованных в разработке конкретных программ, подготовить и представить в МК НТР проект Программы с приложением пояснительной записки и технико-экономического обоснования, а также проект Соглашения о сотрудничестве, предварительно согласованные в соответствии с принятыми в каждом государстве процедурами.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Соглашение о сотрудничестве должно включать: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сотрудничества;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порядок финансирования работ по реализации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взаимные финансовые и иные обязательства государств участников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владения, пользования и распоряжения научно-техническими объектам и результатами исследований, порядок осуществления исключительных прав (интеллектуальной собственности);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разрешения спорных вопросов;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механизм сотрудничества, включая определение государственных заказчиков и координатора.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Научно-технические объекты и результаты исследований, созданные в результате выполнения Программы, принадлежат государствам участникам Программы на правах общей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 распределяется между государствами - участниками Программы пропорционально их долевому участию в финансировании работ по реализации Программы.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Неотъемлемой частью Соглашения о сотрудничестве является Программа, в которой отражаются перечень научно-технических проектов и их исполнителей, конечные результаты, сроки и условия выполнения проектов.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Проект Соглашения о сотрудничестве, одобренный МК НТР, представляется в Межгосударственный экономический Комитет Экономического союза (далее - МЭК).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Программа приобретает статус межгосударственной после вступления в силу Соглашения о сотрудничестве.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Выполнение содержащихся в Программе научно-технических проектов осуществляется на основе договоров, заключаемых государственным заказчиком с организациями - исполнителями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Руководство работами по реализации Программы, их финансирование и материально-техническое обеспечение в государствах - участниках Программы осуществляют государственные заказчики.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заказчик, на которого возлагаются функции координатора, определяется в Соглашении о сотрудничестве.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Координатор Программы: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своевременную реализацию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управление исполнителями работ по Программе;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использование финансовых средств, выделенных на реализацию Программы.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Координатор Программы представляет в МК НТР отчет о ходе выполнения Программы. МК НТР анализирует его и направляет в МЭК.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Финансирование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Программы осуществляется в следующих формах: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раздельное финансирование, при котором каждое государство участник Программы финансирует выполняемую им часть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из централизованного фонда Программы образуемого за счет долевых взносов государств - участников Программы. Формирование централизованного фонда осуществляется в соответствии с Положением о фонде, являющимся составной частью Соглашения о сотрудничестве, в котором определяются размеры, источники, порядок формирования и использования средств;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комбинированное финансирование, при котором одна часть работ по реализации Программы финансируется из централизованного фонда, а другая - на основе раздельного финансирования.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Программы могут привлекаться бюджетные и внебюджетные источники финансирования, средства благотворительных и других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Условия выполнения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для выполнения Программы в соответствии со своим законодательством предоставляют на своих территориях ее участникам: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осуществлять конвертацию и прямой перевод денежных средств своим контрагентам, выполняющим совместные и заказные работы и находящимся в других государствах - участниках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формы содействия национальным научно-исследовательским, опытно-конструкторским организациям при проведении совместных научно-исследовательских, опытно-конструкторских и технологических разработок в рамках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сотрудниками организаций, участвующих в выполнении Программы, во время их долгосрочных командировок медицинских, социальных, бытовых и коммунальных услуг на условиях, действующих для граждан государства пребывания;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национальный режим для реализации продукции, созданной в рамках Программы, на рынках научно-технических товаров и услуг.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Статья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Заключительные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Положения настоящей Конвенции не затрагивают обязательств, принятых Сторонами в соответствии с другими международными договорами.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Конвенция временно применяется со дня подписания, если это не противоречит законодательству Сторон, и вступает в силу со дня сдачи на хранение депозитарию третьего уведомления о выполнении подписавшими ее Сторонами внутригосударственных процедур, необходимых для ее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она вступает в силу со дня сдачи ими на хранение депозитарию соответствующих уведомлений.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настоящую Конвенцию могут быть внесены изменения и дополнения с общего согласия Сторон. Изменения и дополнения оформляются отдельными протоколами.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Спорные вопросы, связанные с применением или толкованием настоящей Конвенции, разрешаются путем консультаций и переговоров заинтересованных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урегулировать спорные вопросы путем переговоров Стороны обращаются в Экономический Суд Содружества Независимых Государств или иные арбитражные органы.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Настоящая Конвенция действует в течение 5 лет со дня ее вступления в силу. По истечении этого срока Конвенция автоматически продлевается каждый раз на 5-летний период, если Стороны не примут иного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Каждая Сторона может выйти из настоящей Конвенции, направив письменное уведомление об этом депозитарию не позднее чем за 6 месяцев до выхода, урегулировав финансовые и иные обязательства, возникшие за время действия Конвенции.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Настоящая Конвенция открыта для присоединения других государств, разделяющих ее цели и принципы, путем передачи депозитарию документов о таком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настоящую Конвенцию, ее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ОСОБОЕ МНЕНИЕ ГРУЗИИ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КОНВЕНЦИИ О ФОРМИРОВАНИИ СТАТУСА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МЕЖГОСУДАРСТВЕННЫХ НАУЧНО-ТЕХНИЧЕСКИХ ПРОГРАММ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Грузия в целом одобряет представленный проект документа, но вместе с тем имеет следующие замечания: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изъять из пункта 1 статьи 2 слово "реализация";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полностью изъять пункт 10 статьи 2 из проекта данной Конвенции.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