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8136" w14:textId="0148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выписки счетов-фактур экспедиторами на перевозку грузов, осуществляемых в рамках договора транспортной экспедиции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23 января 2003 года N 18. Зарегистрирован в Министерстве юстиции Республики Казахстан 5 февраля 2003 года N 2152.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5-2 статьи 242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(Налоговый кодекс)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выписки счетов-фактур экспедиторами на перевозку грузов, осуществляемых в рамках договора транспортной экспедиции.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методологии Налогового комитета Министерства финансов Республики Казахстан (Бачурина М.В.) направить настоящий приказ в Министерство юстиции Республики Казахстан на государственную регистрацию.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момента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2003 г. N 18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выписки счетов-фактур экспедиторами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перевозку грузов, осуществляемых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рамках договора транспортной экспедиции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 пунктом 5-2 статьи 242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(Налоговый кодекс) и определяют порядок выписки счетов-фактур экспедитором на перевозку грузов, осуществляемой в рамках договора транспортной экспедиции.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Выписка счетов-фактур экспедитором осуществляется при соблюдении требований, установленных пунктами 3 и 4 статьи 242 Налогового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Счет-фактура выписывается экспедитором на основании счетов-фактур, выставленных перевозчиками и другими поставщиками работ, услуг, являющимися плательщиками налога на добавленную стоимость, в рамках договора транспортной экспедиции, заключенного между экспедитором и отправителем или получателем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перевозчик (поставщик) не является плательщиком налога на добавленную стоимость, счет-фактура выписывается экспедитором также на основании документа, подтверждающего стоимость работ, услуг.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Размер облагаемого оборота в счете-фактуре, выписываемом экспедитором, указывается с учетом стоимости работ и услуг, выполненных и оказанных перевозчиками и другими поставщиками в рамках договора транспортной экспедиции.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счете-фактуре указывается как облагаемый оборот, включающий в себя стоимость работ, услуг, осуществляемых перевозчиками (поставщиками) - плательщиками налога на добавленную стоимость, так и не облагаемый оборот, включающий в себя стоимость работ, услуг, осуществляемых перевозчиками (поставщиками), не являющимися плательщиками налога на добавленную стоимость.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Счет-фактура составляется экспедитором в двух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экземпляр счета-фактуры передается отправителю или получателю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экземпляр счета-фактуры, к которому прилагается документ, раскрывающий информацию о перевозчиках и поставщиках работ, услуг, оказываемых в рамках договора транспортной экспедиции, а также их стоимость, остается у экспедитора.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документе, приложенном к счет-фактуре, должны быть отражены следующие информационные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ссылка на порядковый номер и дату составления счета-фактуры;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или наименование перевозчика и поставщика;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и номер свидетельства о постановке на учет по налогу на добавленную стоимость - в случае, если перевозчики или поставщики являются плательщиками налога на добавленную стоимость;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работ, услуг, осуществляемых перевозчиками и поставщиками и включаемых в размер облагаемого оборота, указанного в счете-фактуре. Стоимость работ, услуг, осуществляемых перевозчиками или поставщиками, не являющимися плательщиками налога на добавленную стоимость, указывается отдельно.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Счет-фактура, выписанный в соответствии с настоящими Правилами, является основанием для отнесения в зачет суммы налога на добавленную стоимость отправителями или получателями груза.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