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e4d2a" w14:textId="bee4d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представления отчетности накопительным пенсионным
фондом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ноября 2004 года № 331. Зарегистрировано в Министерстве юстиции Республики Казахстан 12 января 2005 года № 3346. Утратило силу постановлением Правления Национального Банка Республики Казахстан от 22 октября 2014 года № 196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ff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 подпунктом 6)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9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государственном регулировании и надзоре финансового рынка и финансовых организаций" и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49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пенсионном обеспечении в Республике Казахстан",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отчетности накопительным пенсионным фондом.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с 01 февраля 2005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Департаменту стратегии и анализа (Еденбаев Е.С.):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 и иные меры, связанные с его принятием;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Национального Банка Республики Казахстан, накопительных пенсионных фондов и Объединения юридических лиц «Ассоциация финансистов Казахстана».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Департаменту по обеспечению деятельности (Несипбаев Р.Р.) в десятидневный срок со дня государственной регистрации в Министерстве юстиции Республики Казахстан принять меры к опубликованию настоящего постановления в средствах массовой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регулированию и надзору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финансового рынка 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финансовых организаций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ноября 2004 года № 331   </w:t>
      </w:r>
    </w:p>
    <w:bookmarkStart w:name="z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представления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отчетности накопительным пенсионным фондом </w:t>
      </w:r>
    </w:p>
    <w:bookmarkEnd w:id="1"/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 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Настоящие Правила устанавливают порядок представления отчетности накопительным пенсионным фондом (далее - фонд) в уполномоченный орган, осуществляющий регулирование и надзор финансового рынка и финансовых организаций (далее - уполномоченный орган). </w:t>
      </w:r>
    </w:p>
    <w:bookmarkEnd w:id="3"/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Представление отчетности </w:t>
      </w:r>
    </w:p>
    <w:bookmarkEnd w:id="4"/>
    <w:bookmarkStart w:name="z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2. Отчетность фонда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1) отчет об объемах пенсионных накоплений и количестве индивидуальных пенсионных счетов вкладчиков (получателей) обязательных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2) отчет об объемах пенсионных накоплений и количестве вкладчиков (получателей) добровольных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3) отчет об объемах пенсионных накоплений и количестве вкладчиков (получателей) добровольных профессиональных пенсионных взносов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4) отчет об объемах пенсионных накоплений и количестве индивидуальных пенсионных счетов вкладчиков (получателей) обязательных пенсионных взносов по областям Республики Казахстан (по месту жительства вкладчика (получателя))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5) отчет о пенсионных выплатах - в разрезе видов инвестиционных портфелей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6) отчет об условных требованиях (обязательствах) за счет собственных активов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7) отчет о ценных бумагах, приобретенных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8) отчет об операциях «обратное РЕПО» и «РЕПО», совершенных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9) отчет о вкладах в банках второго уровня, размещенных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10) отчет об инвестициях в капитал других юридических лиц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11) отчет об остатках собственных денежных средств и эквивалентов денежных средств по состоянию на конец каждого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12) отчет об аффинированных драгоценных металлах, приобретенных за счет собственных активов, по состоянию на конец последнего календарного дня отчетного периода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Отчеты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 представляются по каждому виду инвестиционного портфеля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статье 34-1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июня 1997 года «О пенсионном обеспечении в Республике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>Сноска. Пункт 2 в редакции постановления Правления Национального Банка РК от 24.02.2012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68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01.07.2012).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Фонд представляет отчетность на электронном носителе ежемесячно, не позднее 18.00 часов времени города Астаны пятого рабочего дня месяца, следующего за отчетным.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В пункт 3 внесены изменения -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3-1. Отчетность на бумажном носителе, составляемая ежемесячно, подписывается первым руководителем (на период его отсутствия – лицом, его замещающим), главным бухгалтером, заверяется печатью и хранится у фонда. По требованию уполномоченного органа фонд не позднее двух рабочих дней со дня получения запроса представляет отчетность на бумажном носителе.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3-1 в соответствии с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в редакции постановления Правления АФН РК от 30.03.2007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N 64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 регистрации);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3-2.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Глава дополнена пунктом 3-2 - постановлением Правления Агентства РК по регулированию и надзору фин.рынка и фин.организаций от 27 августа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3-3. Идентичность данных, представляемых на электронном носителе, данным на бумажном носителе, обеспечивается первым руководителем фонда (на период его отсутствия – лицом, его замещающим) и главным бухгалтером.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пунктом 3-3 в соответствии с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  </w:t>
      </w:r>
      <w:r>
        <w:rPr>
          <w:rFonts w:ascii="Times New Roman"/>
          <w:b w:val="false"/>
          <w:i w:val="false"/>
          <w:color w:val="000000"/>
          <w:sz w:val="28"/>
        </w:rPr>
        <w:t>3-4. В случае необходимости внесения изменений и (или) дополнений в отчетность, фонд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При обнаружении неполной и (или) недостоверной информации в отчетности, представленной фондом, уполномоченный орган уведомляет об этом фонд. Фонд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Правила дополнены пунктом 3-4 в соответствии с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Данные в отчетности указываются в национальной валюте Республики Казахстан -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5. Единица измерения, используемая при составлении отчетности, устанавливается в тысячах тенге. Сумма менее пятисот тенге в отчетности округляется до нуля, а сумма равная пятьсот тенге и выше, округляется до тысячи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6 - 10.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11.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АФН РК от 27.08.2005 N </w:t>
      </w:r>
      <w:r>
        <w:rPr>
          <w:rFonts w:ascii="Times New Roman"/>
          <w:b w:val="false"/>
          <w:i w:val="false"/>
          <w:color w:val="00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00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5"/>
    <w:bookmarkStart w:name="z3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Заключительные положения 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13. Вопросы, не урегулированные настоящими Правилами, разрешаются в порядке, установленном законодательством Республики Казахстан. </w:t>
      </w:r>
    </w:p>
    <w:bookmarkEnd w:id="7"/>
    <w:bookmarkStart w:name="z5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1 в редакции постановления Правления АФН РК от 09.01.2006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гос. регистрации);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об объемах пенсионных накоплений и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индивидуальных пенсионных счетов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вкладчиков (получателей) обязательных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состоянию на "__" "_______" ____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1373"/>
        <w:gridCol w:w="1533"/>
        <w:gridCol w:w="1533"/>
        <w:gridCol w:w="1533"/>
        <w:gridCol w:w="1533"/>
        <w:gridCol w:w="1633"/>
        <w:gridCol w:w="1633"/>
      </w:tblGrid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вклад-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лей)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 счета вкладчиков (получателей), заключивших договор о пенсионном обеспечении 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вкладчиков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лей), не имеющих договоров о пенсионном обеспечении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плений 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тенге)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год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года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лет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год и более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(получателей) добровольных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00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(в тысячах тенге)         </w:t>
      </w:r>
    </w:p>
    <w:bookmarkStart w:name="z67"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533"/>
        <w:gridCol w:w="1773"/>
        <w:gridCol w:w="1713"/>
        <w:gridCol w:w="1833"/>
        <w:gridCol w:w="1833"/>
      </w:tblGrid>
      <w:tr>
        <w:trPr>
          <w:trHeight w:val="405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вкладчиков (получателей)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(человек)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(человек)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год и более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об объемах пенсионных накоплений и количестве вкладчиков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(получателей) добровольных профессиональных пенсионных взносов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bookmarkStart w:name="z68"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3"/>
        <w:gridCol w:w="1533"/>
        <w:gridCol w:w="1773"/>
        <w:gridCol w:w="1713"/>
        <w:gridCol w:w="1833"/>
        <w:gridCol w:w="1833"/>
      </w:tblGrid>
      <w:tr>
        <w:trPr>
          <w:trHeight w:val="405" w:hRule="atLeast"/>
        </w:trPr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Возраст вкладчиков (получателей)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Мужчины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Женщины </w:t>
            </w:r>
          </w:p>
        </w:tc>
      </w:tr>
      <w:tr>
        <w:trPr>
          <w:trHeight w:val="8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(человек)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(человек)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 года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155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156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78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159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лет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год и более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4 в редакции постановления Правления АФН РК от 09.01.2006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гос. регистрации);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об объемах пенсионных накоплений и количестве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индивидуальных пенсионных счетов вкладчиков (получателей)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обязательных пенсионных взносов по областям 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(по месту жительства вкладчика/получателя)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 по состоянию на "___ " " _______ " ____________ года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3"/>
        <w:gridCol w:w="1373"/>
        <w:gridCol w:w="1793"/>
        <w:gridCol w:w="2513"/>
        <w:gridCol w:w="1333"/>
        <w:gridCol w:w="2213"/>
      </w:tblGrid>
      <w:tr>
        <w:trPr>
          <w:trHeight w:val="30" w:hRule="atLeast"/>
        </w:trPr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области/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 счета вкладчиков (получателей),  заключивших договор о пенсионном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Индивидуальные пенсионные счета вкладчиков (получателей), 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договоров о пенсионном обеспечении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тенге)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чество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коплений 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тенге) 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Костанайская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Мангистауская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114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Астана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 Алматы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указан регион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117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Отчет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о пенсионных выплатах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bookmarkStart w:name="z70"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2"/>
        <w:gridCol w:w="1241"/>
        <w:gridCol w:w="1118"/>
        <w:gridCol w:w="938"/>
        <w:gridCol w:w="3165"/>
        <w:gridCol w:w="1054"/>
        <w:gridCol w:w="1181"/>
        <w:gridCol w:w="1001"/>
      </w:tblGrid>
      <w:tr>
        <w:trPr/>
        <w:tc>
          <w:tcPr>
            <w:tcW w:w="33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статей </w:t>
            </w:r>
          </w:p>
        </w:tc>
        <w:tc>
          <w:tcPr>
            <w:tcW w:w="12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Символ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начало 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конец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9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выплаты по графику: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выплаты за счет обязательных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пенсионного возраста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лицам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выплаты за счет добровольных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пятидесятипятилетнего возраста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инвалидности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другим лицам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209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Пенсионные выплаты за счет добровольных профессиональных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пенсионного возраста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Единовременные пенсионные выплаты: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обязательных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выездом за пределы Республики Казахстан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Наследникам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единовременные  выплаты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409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добровольных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выездом за пределы Республики Казахстан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единовременные  выплаты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добровольных профессиональных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связи с выездом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единовременные выплаты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  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Переведено пенсионных накоплений в страховую организацию: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пенсионного возраста (мужчины - 63 года, женщины - 58 лет)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пятидесятипятилетнего возраста и достаточности пенсионных накоплений для обеспечения выплат не ниже размера минимальной пенсии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707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инвалидам I и II группы (инвалидность бессрочно)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708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добровольных 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добровольных профессиональных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взносов: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пятидесятилетнего возраста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901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902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достижении пенсионного возраста (мужчины - 63 года, женщины - 58 лет)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 количество (человек)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905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 Сумма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3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пенсионные выплаты 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представления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отчетности накопительным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 фондом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Приложение 6 в редакции постановления Правления Национального Банка РК от 24.02.2012 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01.07.2012).</w:t>
      </w:r>
    </w:p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условных требованиях (обязательствах)</w:t>
      </w:r>
      <w:r>
        <w:br/>
      </w:r>
      <w:r>
        <w:rPr>
          <w:rFonts w:ascii="Times New Roman"/>
          <w:b/>
          <w:i w:val="false"/>
          <w:color w:val="000000"/>
        </w:rPr>
        <w:t>
за счет собственных активов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(в тысячах тенге)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6"/>
        <w:gridCol w:w="5953"/>
        <w:gridCol w:w="1303"/>
        <w:gridCol w:w="1770"/>
        <w:gridCol w:w="1537"/>
        <w:gridCol w:w="1731"/>
      </w:tblGrid>
      <w:tr>
        <w:trPr>
          <w:trHeight w:val="127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статьи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ный номер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сделки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дату</w:t>
            </w:r>
          </w:p>
        </w:tc>
      </w:tr>
      <w:tr>
        <w:trPr>
          <w:trHeight w:val="27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требования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финансовых форвардов 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Проданные опционные 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требования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покупке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«колл»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Приобретенные опционные контракты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«пут» - контрсчет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Плавающий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процентный своп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фьючерсов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Условные обязательства по продаже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форвардов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– «пут»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2.10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Проданные опционные контракты «колл»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2.11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условные обязательства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2.11.1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2.11.n </w:t>
            </w:r>
          </w:p>
        </w:tc>
        <w:tc>
          <w:tcPr>
            <w:tcW w:w="5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 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  (подпись) 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 20__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печати.</w:t>
      </w:r>
    </w:p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накопительным пенсионным фондом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7 с изменениями, внесенными постановлениями Правления Агентства РК по регулированию и надзору финансового рынка и финансовых организаций от 27.08.2005 N </w:t>
      </w:r>
      <w:r>
        <w:rPr>
          <w:rFonts w:ascii="Times New Roman"/>
          <w:b w:val="false"/>
          <w:i w:val="false"/>
          <w:color w:val="ff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25.06.2010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Отчет о ценных бумагах,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приобретенных за счет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по состоянию на конец последнего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календарного дня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bookmarkStart w:name="z72"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0"/>
        <w:gridCol w:w="1378"/>
        <w:gridCol w:w="630"/>
        <w:gridCol w:w="814"/>
        <w:gridCol w:w="1092"/>
        <w:gridCol w:w="940"/>
        <w:gridCol w:w="1003"/>
        <w:gridCol w:w="453"/>
        <w:gridCol w:w="1405"/>
        <w:gridCol w:w="705"/>
        <w:gridCol w:w="839"/>
        <w:gridCol w:w="1118"/>
        <w:gridCol w:w="965"/>
        <w:gridCol w:w="1028"/>
      </w:tblGrid>
      <w:tr>
        <w:trPr/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эмитента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</w:p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штуках)</w:t>
            </w:r>
          </w:p>
        </w:tc>
        <w:tc>
          <w:tcPr>
            <w:tcW w:w="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0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8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эмиссионные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уровня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 второ-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уровня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венные ценные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эмитентов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нерезидентов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Паи 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ционных фондов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19"/>
    <w:bookmarkStart w:name="z7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</w:p>
    <w:bookmarkEnd w:id="20"/>
    <w:bookmarkStart w:name="z49"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21"/>
        <w:gridCol w:w="1685"/>
        <w:gridCol w:w="2825"/>
        <w:gridCol w:w="1687"/>
        <w:gridCol w:w="2374"/>
        <w:gridCol w:w="1688"/>
      </w:tblGrid>
      <w:tr>
        <w:trPr>
          <w:trHeight w:val="5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Суммарная текущая стоимость </w:t>
            </w:r>
          </w:p>
        </w:tc>
      </w:tr>
      <w:tr>
        <w:trPr>
          <w:trHeight w:val="1665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имеющиеся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обесценение),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раждение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бумаги,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оцениваемые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справедливой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отражаются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составе при-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убытка,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раждение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Ценные бу-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маги, удер-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живаемые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обесцене-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 числе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раждение</w:t>
            </w:r>
          </w:p>
        </w:tc>
      </w:tr>
      <w:tr>
        <w:trPr>
          <w:trHeight w:val="270" w:hRule="atLeast"/>
        </w:trPr>
        <w:tc>
          <w:tcPr>
            <w:tcW w:w="2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</w:tr>
    </w:tbl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bookmarkStart w:name="z50"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3"/>
        <w:gridCol w:w="2053"/>
        <w:gridCol w:w="1973"/>
        <w:gridCol w:w="2353"/>
      </w:tblGrid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Листинг/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рейтинг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Примечание*</w:t>
            </w:r>
          </w:p>
        </w:tc>
      </w:tr>
      <w:tr>
        <w:trPr>
          <w:trHeight w:val="1665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тения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</w:tr>
    </w:tbl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если имеются ограничения права собственности на ценные бумаги, то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следует проставлять слово "да"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Приложение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накопительным пенсионным фондом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 Отчет об операциях "обратное РЕПО" и "РЕПО",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совершенных за счет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состоянию на конец последнего календарного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дня отчетного месяца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8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bookmarkStart w:name="z74"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2090"/>
        <w:gridCol w:w="1280"/>
        <w:gridCol w:w="1280"/>
        <w:gridCol w:w="1126"/>
        <w:gridCol w:w="622"/>
        <w:gridCol w:w="2061"/>
        <w:gridCol w:w="1329"/>
        <w:gridCol w:w="1329"/>
        <w:gridCol w:w="1175"/>
      </w:tblGrid>
      <w:tr>
        <w:trPr/>
        <w:tc>
          <w:tcPr>
            <w:tcW w:w="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20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эмитента и вид ценной бумаги </w:t>
            </w:r>
          </w:p>
        </w:tc>
        <w:tc>
          <w:tcPr>
            <w:tcW w:w="1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Национальный идентификационный номер </w:t>
            </w:r>
          </w:p>
        </w:tc>
        <w:tc>
          <w:tcPr>
            <w:tcW w:w="11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номинальной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"обратное РЕПО" 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способ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способ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Операции "РЕПО"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Прямой способ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способ 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4"/>
    <w:bookmarkStart w:name="z5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</w:p>
    <w:bookmarkEnd w:id="25"/>
    <w:bookmarkStart w:name="z53"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53"/>
        <w:gridCol w:w="1082"/>
        <w:gridCol w:w="1092"/>
        <w:gridCol w:w="1024"/>
        <w:gridCol w:w="986"/>
        <w:gridCol w:w="651"/>
        <w:gridCol w:w="778"/>
        <w:gridCol w:w="812"/>
        <w:gridCol w:w="1083"/>
        <w:gridCol w:w="1151"/>
        <w:gridCol w:w="1141"/>
        <w:gridCol w:w="1073"/>
        <w:gridCol w:w="735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Дата </w:t>
            </w:r>
          </w:p>
        </w:tc>
        <w:tc>
          <w:tcPr>
            <w:tcW w:w="1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операции  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днях </w:t>
            </w:r>
          </w:p>
        </w:tc>
        <w:tc>
          <w:tcPr>
            <w:tcW w:w="1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  операции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тенге </w:t>
            </w:r>
          </w:p>
        </w:tc>
        <w:tc>
          <w:tcPr>
            <w:tcW w:w="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Листинг/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рейтинг </w:t>
            </w:r>
          </w:p>
        </w:tc>
      </w:tr>
      <w:tr>
        <w:trPr/>
        <w:tc>
          <w:tcPr>
            <w:tcW w:w="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закрытия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</w:tr>
    </w:tbl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6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Приложение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к Правилам представления отчетности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накопительным пенсионным фондом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Приложение 9 с изменениями, внесенными постановлениями Правления АФН РК от 27.08.2005 N </w:t>
      </w:r>
      <w:r>
        <w:rPr>
          <w:rFonts w:ascii="Times New Roman"/>
          <w:b w:val="false"/>
          <w:i w:val="false"/>
          <w:color w:val="ff0000"/>
          <w:sz w:val="28"/>
        </w:rPr>
        <w:t xml:space="preserve">310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 </w:t>
      </w:r>
      <w:r>
        <w:rPr>
          <w:rFonts w:ascii="Times New Roman"/>
          <w:b w:val="false"/>
          <w:i w:val="false"/>
          <w:color w:val="ff0000"/>
          <w:sz w:val="28"/>
        </w:rPr>
        <w:t>310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 Отчет о вкладах в банках второго уровня,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размещенных за счет собственных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по состоянию на конец последнего календарного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дня отчетного периода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по состоянию на  "___"  "___________"  _____года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 (в тысячах тенге) </w:t>
      </w:r>
    </w:p>
    <w:bookmarkStart w:name="z75"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1709"/>
        <w:gridCol w:w="640"/>
        <w:gridCol w:w="776"/>
        <w:gridCol w:w="808"/>
        <w:gridCol w:w="776"/>
        <w:gridCol w:w="1220"/>
        <w:gridCol w:w="429"/>
        <w:gridCol w:w="1736"/>
        <w:gridCol w:w="699"/>
        <w:gridCol w:w="834"/>
        <w:gridCol w:w="834"/>
        <w:gridCol w:w="835"/>
        <w:gridCol w:w="1240"/>
      </w:tblGrid>
      <w:tr>
        <w:trPr/>
        <w:tc>
          <w:tcPr>
            <w:tcW w:w="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п/п </w:t>
            </w:r>
          </w:p>
        </w:tc>
        <w:tc>
          <w:tcPr>
            <w:tcW w:w="1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статей 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банков/банка </w:t>
            </w:r>
          </w:p>
        </w:tc>
        <w:tc>
          <w:tcPr>
            <w:tcW w:w="6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Валюта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</w:p>
        </w:tc>
        <w:tc>
          <w:tcPr>
            <w:tcW w:w="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Рейтинг/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Листинг </w:t>
            </w:r>
          </w:p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вклада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днях </w:t>
            </w:r>
          </w:p>
        </w:tc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годовых) 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Вклады до востребования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Срочные вклады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Условные вклады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Продолжение таблицы </w:t>
      </w:r>
    </w:p>
    <w:bookmarkEnd w:id="29"/>
    <w:bookmarkStart w:name="z56"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3"/>
        <w:gridCol w:w="1793"/>
        <w:gridCol w:w="1433"/>
        <w:gridCol w:w="1713"/>
        <w:gridCol w:w="1273"/>
        <w:gridCol w:w="1833"/>
        <w:gridCol w:w="1833"/>
      </w:tblGrid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основного долга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вкладу 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текущая стоимость  вклада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Резервы на  возможные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 </w:t>
            </w:r>
          </w:p>
        </w:tc>
        <w:tc>
          <w:tcPr>
            <w:tcW w:w="1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Примеча-ние* </w:t>
            </w:r>
          </w:p>
        </w:tc>
      </w:tr>
      <w:tr>
        <w:trPr>
          <w:trHeight w:val="58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тенге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</w:tr>
    </w:tbl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если имеются ограничения права собственности на вклад, то следует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проставлять слово "да"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7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накопительным пенсионным фондом       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Сноска. Правила дополнены приложением 10 в соответствии с постановлением Правления АФН РК от 09.01.2006 </w:t>
      </w:r>
      <w:r>
        <w:rPr>
          <w:rFonts w:ascii="Times New Roman"/>
          <w:b w:val="false"/>
          <w:i w:val="false"/>
          <w:color w:val="ff0000"/>
          <w:sz w:val="28"/>
        </w:rPr>
        <w:t>N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четырнадцати дней со дня гос. регистрации); с изменениями, внесенными постановлениями Правления АФН РК от 22.08.2008 </w:t>
      </w:r>
      <w:r>
        <w:rPr>
          <w:rFonts w:ascii="Times New Roman"/>
          <w:b w:val="false"/>
          <w:i w:val="false"/>
          <w:color w:val="ff0000"/>
          <w:sz w:val="28"/>
        </w:rPr>
        <w:t xml:space="preserve">N 127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01.10.2008);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 Отчет об инвестициях в капитал других юридических лиц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 (полное наименование накопительного пенсионного фонда)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по состоянию на "___" " _____ " _____________ года </w:t>
      </w:r>
    </w:p>
    <w:bookmarkStart w:name="z77"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"/>
        <w:gridCol w:w="2893"/>
        <w:gridCol w:w="1173"/>
        <w:gridCol w:w="1293"/>
        <w:gridCol w:w="1713"/>
        <w:gridCol w:w="1113"/>
        <w:gridCol w:w="2513"/>
        <w:gridCol w:w="933"/>
      </w:tblGrid>
      <w:tr>
        <w:trPr>
          <w:trHeight w:val="30" w:hRule="atLeast"/>
        </w:trPr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юридического лица 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Покупная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(в тысячах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ках) </w:t>
            </w:r>
          </w:p>
        </w:tc>
        <w:tc>
          <w:tcPr>
            <w:tcW w:w="2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пенси-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онному 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ду, к общему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голосующих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эми-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тента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процентах)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</w:tr>
      <w:tr>
        <w:trPr>
          <w:trHeight w:val="16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сум-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организации- резиденты Республики 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Банки второго уровня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1.1.2.n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Страховые (перестрахо- вочные)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Иные финансовые организации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1.4.1.n.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1.4.2.n.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в уставном капитале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1.4.3.n.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не являющиеся финансовыми организациями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простые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Юридические лица, осуществляющие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фондов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привилегиро- ванные акции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доли участия в уставном капитале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3.3.1.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3.3.n.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"_____" __________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Место для печати</w:t>
      </w:r>
    </w:p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отчетности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накопительным пенсионным фондом  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 </w:t>
      </w:r>
      <w:r>
        <w:rPr>
          <w:rFonts w:ascii="Times New Roman"/>
          <w:b/>
          <w:i w:val="false"/>
          <w:color w:val="000000"/>
          <w:sz w:val="28"/>
        </w:rPr>
        <w:t>Отчет об остатках собственных денежных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средств и эквивалентов денежных средств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за период с __________ по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(полное наименование накопительного пенсионного фонда)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11 в редакции постановления Правления Агентства РК по регулированию и надзору финансового рынка и финансовых организаций от 25.06.2010 </w:t>
      </w:r>
      <w:r>
        <w:rPr>
          <w:rFonts w:ascii="Times New Roman"/>
          <w:b w:val="false"/>
          <w:i w:val="false"/>
          <w:color w:val="ff0000"/>
          <w:sz w:val="28"/>
        </w:rPr>
        <w:t>№ 89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с изменением, внесенным постановлением Правления АФН РК от 03.09.2010 </w:t>
      </w:r>
      <w:r>
        <w:rPr>
          <w:rFonts w:ascii="Times New Roman"/>
          <w:b w:val="false"/>
          <w:i w:val="false"/>
          <w:color w:val="ff0000"/>
          <w:sz w:val="28"/>
        </w:rPr>
        <w:t>N 131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четырнадцати календарных дней со дня его гос. регистрации в МЮ РК).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(в тысячах тенге)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3335"/>
        <w:gridCol w:w="1281"/>
        <w:gridCol w:w="2039"/>
        <w:gridCol w:w="740"/>
        <w:gridCol w:w="720"/>
        <w:gridCol w:w="1283"/>
        <w:gridCol w:w="2253"/>
      </w:tblGrid>
      <w:tr>
        <w:trPr>
          <w:trHeight w:val="30" w:hRule="atLeast"/>
        </w:trPr>
        <w:tc>
          <w:tcPr>
            <w:tcW w:w="14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Дата, месяц, 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балансу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...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Наличные деньги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кассе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55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Деньги на счетах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банках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отдельные виды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операций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1.2.n.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активов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балансу</w:t>
            </w:r>
          </w:p>
        </w:tc>
        <w:tc>
          <w:tcPr>
            <w:tcW w:w="1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(должность, фамилия и имя)  (подпись) (номер телефона)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"_____" __________ 20_____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</w:t>
      </w:r>
    </w:p>
    <w:bookmarkStart w:name="z2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представления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отчетности накопительным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пенсионным фондом   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Правила дополнены приложением 12 в соответствии с постановлением Правления Национального Банка РК от 24.02.2012 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01.07.2012).</w:t>
      </w:r>
    </w:p>
    <w:bookmarkStart w:name="z2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Отчет об аффинированных драгоценных металлах,</w:t>
      </w:r>
      <w:r>
        <w:br/>
      </w:r>
      <w:r>
        <w:rPr>
          <w:rFonts w:ascii="Times New Roman"/>
          <w:b/>
          <w:i w:val="false"/>
          <w:color w:val="000000"/>
        </w:rPr>
        <w:t>
приобретенных за счет собственных активов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накопительного пенсионного фонда)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состоянию на «___» 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(тысяч тенге)        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2199"/>
        <w:gridCol w:w="1309"/>
        <w:gridCol w:w="1139"/>
        <w:gridCol w:w="1139"/>
        <w:gridCol w:w="951"/>
        <w:gridCol w:w="951"/>
        <w:gridCol w:w="1140"/>
        <w:gridCol w:w="1140"/>
        <w:gridCol w:w="1147"/>
        <w:gridCol w:w="1506"/>
      </w:tblGrid>
      <w:tr>
        <w:trPr>
          <w:trHeight w:val="795" w:hRule="atLeast"/>
        </w:trPr>
        <w:tc>
          <w:tcPr>
            <w:tcW w:w="7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аффиниро-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драгоценного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металла</w:t>
            </w:r>
          </w:p>
        </w:tc>
        <w:tc>
          <w:tcPr>
            <w:tcW w:w="1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унций</w:t>
            </w:r>
          </w:p>
        </w:tc>
        <w:tc>
          <w:tcPr>
            <w:tcW w:w="11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Валюта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платежа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 покупки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одну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тройскую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унцию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</w:t>
            </w:r>
          </w:p>
        </w:tc>
        <w:tc>
          <w:tcPr>
            <w:tcW w:w="15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пенсион-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валюте 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5: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(на период его отсутствия – лицо, его замещающее)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(фамилия, имя, при наличии - отчество)        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________________________________________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(фамилия, имя, при наличии - отчество)  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___________________________ _________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(должность, фамилия и имя, (подпись)  (номер телефона)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при наличии -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подписания отчета «_____» __________ 20___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для печати.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