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cde1" w14:textId="acac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задействованных активов субъектами естественной монополии, оказывающими услуги по транспортировке воды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28 декабря 2004 года № 506-ОД. Зарегистрирован в Министерстве юстиции Республики Казахстан 25 января 2005 года № 3383. Утратил силу приказом Председателя Агентства Республики Казахстан по регулированию естественных монополий от 26 июля 2013 года № 232-ОД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приказом Председателя Агентства РК по регулированию естественных монополий от 26.07.2013 </w:t>
      </w:r>
      <w:r>
        <w:rPr>
          <w:rFonts w:ascii="Times New Roman"/>
          <w:b w:val="false"/>
          <w:i w:val="false"/>
          <w:color w:val="ff0000"/>
          <w:sz w:val="28"/>
        </w:rPr>
        <w:t>№ 232-ОД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 и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совершенствования тарифной политики субъектов естественной монополии на 2002-2004 годы, утвержденной постановлением Правительства Республики Казахстан от 15 октября 2002 года № 1126,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ведения раздельного учета доходов, затрат и задействованных активов субъектами естественной монополии, оказывающими услуги по транспортировке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Субъектам естественной монополии, оказывающим услуги по транспортировке (подаче) 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внести в учетные политики соответствующие изменения, и в срок до 1 декабря 2005 года представить их для согласования в уполномоченный орган, осуществляющий контроль и регулирование деятельности в сфере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представить в Агентство Республики Казахстан по регулированию естественных монополий или в соответствующие территориальные органы Агентства Республики Казахстан по регулированию естественных монополий к 1 сентября 2006 года отчетность по видам услуг за первое полугодие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согласование учетных политик, представленных субъектами естественной монополии, оказывающими услуги по транспортировке (подаче)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Территориальным органам Агентства Республики Казахстан по регулированию естественных монополий обеспечить в установленном порядке согласование представленных субъектами естественной монополии, оказывающими услуги по транспортировке воды, учетных политик.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за исполнением настоящего приказа возложить на заместителя Председателя Агентства по регулированию естественных монополий Нефедова А.П.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2004 года N 506-ОД 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раздельного учета доходов, затрат и</w:t>
      </w:r>
      <w:r>
        <w:br/>
      </w:r>
      <w:r>
        <w:rPr>
          <w:rFonts w:ascii="Times New Roman"/>
          <w:b/>
          <w:i w:val="false"/>
          <w:color w:val="000000"/>
        </w:rPr>
        <w:t xml:space="preserve">
задействованных активов субъектами естественной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монополии, оказывающими услуги по транспортировке воды  Глава 1.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ведения раздельного учета доходов, затрат и задействованных активов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естественных монополиях и регулируемых рынках",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15 октября 2002 года № 1126 "Об утверждении Программы совершенствования тарифной политики субъектов естественных монополий на 2002-2004 годы" и иными нормативными правовыми актами Республики Казахстан и распространяются на субъектов естественной монополии, оказывающих услуги по транспортировке и подаче воды (далее -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Основной целью разработки Правил является определение принципов ведения, порядка организации и осуществления субъектами раздельного учета доходов, затрат и задействованных активов по видам регулируемых услуг и в целом по нерегулируемым услугам для установления экономически обоснованных тарифов, утверждаемых уполномоченным государственным органом, осуществляющим руководство в сферах естественных монополий и на регулируемых рынках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Субъекты осуществляют раздельный учет доходов, затрат и задействованных активов по каждому виду услуг, в том числе по перечню регулируемых услуг, утвержденному уполномоченным органом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Раздельный учет представляет собой систему сбора и обобщения данных о доходах, затратах и задействованных активах раздельно по каждому виду оказываемых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Основные принципы раздельного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приоритет прямого отнесения (при возможности прямого отнесения) доходов, затрат и задействованных активов на соответствующие виды услуг на основе данных первичных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наличие причинно-следственной связи доходов, затрат и задействованных активов с теми видами услуг, с которыми они связаны;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прозрачность при отнесении и распределении доходов, затрат и задействованных активов на соответствующие виды регулируемых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Раздельный учет должен быть основан на первичных документах бухгалтерского и управленческого учета, которые должны обеспечивать необходимый уровень детализации для разделения доходов, затрат и задействованных активов по видам услуг в соответствии с настоящими Правилами. Правила не меняют порядок и форму представления установленной финансовой и налоговой отчетности субъектами.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Основные понятия, применяемые в настоящих Правилах для целей ведения раздельного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база распределения - количественный показатель (показатели), используемый для распределения затрат и степени задействованности активов на виды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другие услуги - услуги, осуществляемые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задействованные активы - активы субъекта, используемые для предоставления услуги (услуг), включающие основные средства и нематериальные активы;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косвенно задействованные активы на услуги - задействованные активы, которые имеют причинно-следственные связи одновременно с несколькими услугами (группой услуг), и поэтому они не могут быть прямо и однозначно отнесены к определенной услуге, но степень их задействованности в оказании определенных услуг может быть определена на основе баз распределения, отражающих эти причинно-следственные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косвенные затраты на услуги - затраты, которые имеют причинно-следственные связи одновременно с несколькими услугами (группой услуг), и поэтому не могут быть прямо и однозначно отнесены к определенной услуге, но могут быть распределены на услуги на основе баз распределения, отражающих причины возникновения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коэффициент распределения - доля косвенных, совместных или общих затрат или активов, полученная в результате применения базы распределения для распределения затрат и активов между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общие активы - активы, которые связаны с предоставлением всех видов услуг, но не имеют какой-либо определенной причинно-следственной связи с этими услугами, поэтому степень их задействованности в предоставлении услуг может быть определена на основе баз распределения, согласованных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общие затраты - затраты, которые связаны с предоставлением всех видов услуг,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прямо задействованные активы на услуги - задействованные активы, которые имеют прямые причинно-следственные связи с предоставлением определенной услуги, и поэтому могут быть прямо и однозначно отнесены к определенной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прямые затраты на услуги - затраты, которые имеют прямые причинно-следственные связи с определенной услугой, и поэтому могут быть прямо и однозначно отнесены к определенной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распределение на основе причинно-следственной связи - распределение доходов, затрат и задействованных активов по видам регулируемых услуг на основе предварительных исследований причин возникновения связей доходов, затрат и задействованных активов с определенными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совместно задействованные активы - задействованные активы,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но степень их задействованности в предоставлении услуг может быть определена на основе баз распределения, согласованных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совместные затраты - затраты,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Иные понятия и термины,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На основе настоящих Правил субъекты для целей ведения раздельного учета разрабатывают отдельный раздел учетной политики, согласованной уполномоченным органом, определяющий методику ведения раздельного учета доходов, затрат и задействованных активов по видам регулируемых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В качестве базы распределения совместно задействованных и общих активов субъект принимает полученный от оказания услуг доход, либо иные показатели по согласованию с уполномоченным органом. Базы распределения косвенно задействованных активов с уполномоченным органом не согласовываются. Базы распределения задействованных активов могут пересматриваться один раз в год по итогам финансового года.</w:t>
      </w:r>
    </w:p>
    <w:bookmarkEnd w:id="1"/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Распределение доходов, затрат и задействованных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активов по видам оказываемых услуг  § 1. Доходы от оказания услуг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10. Доходы от оказания услуг учитываются раздельно по видам регулируемых услуг и нерегулируемых услуг на основе первичных документов и данных бухгалтерского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 регулируемым видам деятельности - в соответствии с фактическим объемом оказанных услуг в рамках заключенных договоров и по тарифам,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 нерегулируемым видам деятельности - исходя из объемов и цен, по которым соответствующие услуги были предоставлены. 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Задействованные активы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11. Для целей ведения раздельного учета задействованных активов по видам оказываемых услуг из всего перечня основных средств выделяются: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прямо задействованные активы на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косвенно задействованные активы на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совместно задействованные активы на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общие 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Прямо задействованные активы относятся непосредственно на определенную услугу. Косвенно задействованные, совместно задействованные и общие активы относятся на услуги с применением баз распределения и рассчитанных на их основе коэффициентов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Основные средства субъекта для целей ведения раздельного учета затрат группируются по технологическим признакам: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Здания, строения (насосная станция, здание служебное);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Сооружения (каналы водные, каналы отводящие, дамбы, плотины, резервуары, цистерны, баки и другие емкости, закрытая коллекторно-дренажная сеть, дренажная, водовыпуск, ограждения, прочие сооружения);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Передаточные устройства (устройства и линии электропередачи и связи, внутренние трубопроводы, трубопровод, сети водопроводные, канализационные, и тепловые);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Силовые машины и оборудование (теплотехническое оборудование, электродвигатели и дизель-генераторы, прочие силовые установки и оборудование (разъединитель, привод);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Рабочие машины и оборудование по видам деятельности (кроме мобильного транспорта);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Другие машины и оборудование (кроме мобильного транспорта) (насосы, подъемно-транспортные, погрузочно-разгрузочные машины и оборудование (тельфер, бульдозер), машины и оборудование для электросварки и резки (сварочный агрегат);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Мобильный транспорт (подвижной состав автомобильного транспорта, производственный транспорт, легковой автотранспорт, прочие транспортные средства);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Компьютерные, периферийные устройства и оборудование по обработке данных (компьютеры, периферийные устройства и оборудование по обработке данных);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Фиксированные активы, не включенные в другие группы (нематериальные активы, офисная мебель, инструменты, производственный инвентарь и принадлежности, копировальная множительная техника, измерительные и регулирующие приборы и устройства, лабораторное оборудование).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Для распределения стоимости задействованных активов на услуги заполняется таблица по форме приложения 1 к настоящим Правилам, в которой стоимость активов определяется на основе остаточной стоимости основных средств субъекта по состоянию на последнюю отчетную дату предыдущего финансового года. Коэффициент распределения для каждой группы основных средств переносится в приложение 1 к настоящим Правилам из итоговой строки соответствующего приложения 2 к настоящим Правилам. Стоимость активов группы основных средств, относящаяся на каждую услугу, определяется как произведение стоимости задействованных активов на коэффициент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Для каждой группы основных средств дополнительно составляется расчет по форме приложения 2 к настоящим Правилам, результатом которого является определение коэффициента распределения для группы основных средств, в целом. В приложение 2 к настоящим Правилам вносятся все единицы основных средств группы, определяется база распределения для косвенных, совместных и общих активов. Коэффициент распределения по каждой задействованной единице основных средств определяется как частное от деления базы распределения для определенной услуги на суммарное значение базы распределения. 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Затраты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16. Затраты, связанные с оказанием регулируемых видов услуг, определяются в соответствии с учетной политикой Субъекта. При этом при формировании тарифных смет затраты учитываются с учетом требований особого порядка формирования затрат, применяемом при утверждении тарифов (цен, ставок сборов) на услуги (товары, работы) субъектов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Отчет о распределении затрат составляется по форме приложения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Затраты субъекта на оказание регулируемых и нерегулируемых услуг включают в себя следующие статьи: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износ основных средств и амортизация нематериальных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расходы на ремонт основных средств, не приводящие к росту стоимости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расходы на оплату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расходы по социальному налогу;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расходы на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расходы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прочие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Внутри каждой статьи затраты могут быть детализированы более подробно.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Износ основных средств определяется для каждой группы основных средств, перечисленных в пункте 13 настоящих Правил, и относится на услуги согласно соответствующим коэффициентам распределения активов, рассчитанным по форме приложения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Амортизация нематериальных активов относится на услуги по коэффициентам распределения, рассчитанным по форме приложения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Расходы на ремонт основных средств, не приводящие к росту стоимости основных средств, относятся на услуги согласно соответствующим коэффициентам распределения по группам основных средств, рассчитанным по форме приложения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Расходы на оплату труда могут быть как прямыми, так и косвенными, совместными и общими. Для целей раздельного учета затрат персонал группируется по следующим признакам: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персонал, деятельность которого связана с оказанием одной определенной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персонал, деятельность которого связана с оказанием двух и более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 по оплате труда персонала, связанного с оказанием одной услуги, являются прямыми и полностью относятся на одну услугу.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 по оплате труда персонала, связанного с оказанием двух и более услуг, являются косвенными, совместными или общими, и распределяются на услуги с использованием базы распределения и коэффициента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Производственный персонал по отношению к технологическому процессу подразделяется на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персонал, занятый в основной и не основной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вспомогательный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прочий персонал.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каждой группе персонала расходы по оплате труда прямо относятся на конкретную услугу, если работа персонала непосредственно связана только с одной услугой.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в данной группе имеется персонал, работа которого связана с оказанием двух и более услуг, то расходы по оплате труда распределяются между услугами с использованием базы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 на оплату труда относятся на услуги по коэффициентам распределения, рассчитанным по форме приложения 5 к настоящим Правилам для соответствующей группы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Расходы по социальному налогу распределяются на услуги по тем же коэффициентам распределения, что и расходы на оплату труда в соответствующей группе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Расходы на эксплуатацию основных средств относятся на услуги с использованием коэффициента распределения соответствующих групп основных средств (приложение 1 к настоящим Правилам). При распределении расходов на эксплуатацию на услуги принимается во внимание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затраты на материалы на обслуживание основных средств распределяются на услуги по принципу распределения на услуги соответствующих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затраты на топливо связаны непосредственно с отоплением подстанций, поэтому они относятся на услуги по коэффициенту распределения на услуги основных средств подстанций;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затраты на горюче-смазочные материалы (ГСМ) распределяются на услуги по коэффициенту распределения на услуги транспорта и спецтехники (приложение 1 к настоящим Правилам), с которыми эти затраты связаны;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услуги (аренда) автотранспорта, аренда основных средств, услуги связи относятся на услуги прямо, если они связаны с оказанием только одной услуги. Если данные услуги связаны с оказанием двух и более услуг, то они распределяются по принятой базе распределения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расходы на электроэнергию на хозяйственные нужды, отопление, горячее водоснабжение, холодное водоснабжение, канализацию и прочие коммунальные услуги для основного и вспомогательного производства относятся на услуги прямо в случае, если они непосредственно связаны с оказанием одной услуги, или по коэффициенту распределения на услуги, рассчитанному для соответствующих зданий и сооружений в случае, если они связаны с оказанием двух и более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расходы на обучение персонала, командировочные расходы, расходы на охрану труда относятся на услуги по тем же принципам, что и оплата труда соответствующих групп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расходы на пожарную и сторожевую охрану относятся на услуги аналогично распределению износа соответствующих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расходы на прочие эксплуатационные затраты относятся на услуги по базе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Распределение расходов периода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общие и административные расходы распределяются на услуги по тем же принципам, что и соответствующие затраты основного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расходы по реализации относятся прямо на услуги,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расходы по вознаграждениям (процентам) относятся на услуги прямо,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 по реализации и расходы по вознаграждениям относятся на услуги по коэффициентам распределения, рассчитанным по форме приложения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Прочие расходы относятся на услуги прямо,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распределения. 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Отчетность по доходам, расходам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задействованным активам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видам регулируемых услуг. Взаимосвязь между данными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раздельного учета и данными бухгалтерского учета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27. Отчетность, представляемая субъектами уполномоченному органу в соответствии с настоящими Правилами,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отчет о распределении задействованных активов по видам услуг по форме приложения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расчет коэффициента распределения активов и затрат по группам основных средств по форме приложения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отчет об итоговом распределении доходов и затрат по видам услуг по форме приложения 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расчет коэффициента распределения затрат по нематериальным активам по форме приложения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расчет коэффициента распределения расходов на оплату труда персонала по форме приложения 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расчет коэффициента распределения расходов периода по форме приложения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Субъекты до 1 июня текущего года представляют в уполномоченный орган отчетность, предусмотренную пунктом 30 настоящих Правил, за предыдущий календарный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Итоговая сумма доходов в приложении 3 к настоящим Правилам должна соответствовать данным, отраженным по строке "Доход от реализации товаров, работ и услуг"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Итоговая сумма расходов в приложении 3 к настоящим Правилам за минусом расходов периода должна соответствовать данным, отраженным по строке "Себестоимость реализованных товаров (работ, услуг)" отчета о результатах финансово-хозяйственной деятельности, составляемого субъектом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учете и финансовой отчетности, за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Итоговая сумма расходов периода в приложении 3 к настоящим Правилам должна соответствовать данным, отраженным по строке "Расходы периода"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Учетная (остаточная) стоимость основных средств и нематериальных активов должна соответствовать данным бухгалтерского учета на соответствующую дату.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Отчетность на бумажном носителе подписывается руководителем, главным бухгалтером и исполнителем субъекта и заверяется печатью. Отчетность представляется в уполномоченный орган на электронном и бумажном носителе. Отчетность на электронном носителе должна соответствовать отчетности, предоставленной на бумажном носителе. 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 Правилам ведения раздельного учета доходов,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затрат и задействованных активов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естественной монополии, оказывающими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по транспортировке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задействованных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по видам услуг на __________год </w:t>
      </w:r>
    </w:p>
    <w:bookmarkStart w:name="z21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1913"/>
        <w:gridCol w:w="1833"/>
      </w:tblGrid>
      <w:tr>
        <w:trPr>
          <w:trHeight w:val="27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прил.2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прил.2 </w:t>
            </w:r>
          </w:p>
        </w:tc>
      </w:tr>
      <w:tr>
        <w:trPr>
          <w:trHeight w:val="37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8"/>
    <w:bookmarkStart w:name="z23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532"/>
        <w:gridCol w:w="1734"/>
        <w:gridCol w:w="1533"/>
        <w:gridCol w:w="1734"/>
        <w:gridCol w:w="1542"/>
        <w:gridCol w:w="1739"/>
        <w:gridCol w:w="1533"/>
      </w:tblGrid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услуги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</w:tr>
      <w:tr>
        <w:trPr>
          <w:trHeight w:val="19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прил.2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гр4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прил.2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прил.2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гр3*гр8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прил.2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гр10 </w:t>
            </w:r>
          </w:p>
        </w:tc>
      </w:tr>
      <w:tr>
        <w:trPr>
          <w:trHeight w:val="3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  Руководитель  ________________________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    ________________________ 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</w:p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 Правилам ведения раздельного учета доходов,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затрат и задействованных активов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естественной монополии, оказывающими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по транспортировке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Расчет коэффициента распределения активов и затрат по группе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_________________________ на 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(наименование группы основных средств) </w:t>
      </w:r>
    </w:p>
    <w:bookmarkStart w:name="z24"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033"/>
        <w:gridCol w:w="2053"/>
        <w:gridCol w:w="2053"/>
        <w:gridCol w:w="2053"/>
      </w:tblGrid>
      <w:tr>
        <w:trPr>
          <w:trHeight w:val="27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затрат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резерве)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</w:tbl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793"/>
        <w:gridCol w:w="1613"/>
        <w:gridCol w:w="1613"/>
        <w:gridCol w:w="1613"/>
        <w:gridCol w:w="1613"/>
      </w:tblGrid>
      <w:tr>
        <w:trPr>
          <w:trHeight w:val="375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  Руководитель  ________________________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    ________________________ 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"__" ________ г. </w:t>
      </w:r>
    </w:p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 Правилам ведения раздельного учета доходов,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затрат и задействованных активов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естественной монополии, оказывающими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по транспортировке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об итоговом распределении доходов и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по видам услуг за  _________год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bookmarkStart w:name="z29"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1724"/>
        <w:gridCol w:w="1420"/>
        <w:gridCol w:w="1552"/>
        <w:gridCol w:w="1845"/>
        <w:gridCol w:w="1724"/>
        <w:gridCol w:w="1451"/>
        <w:gridCol w:w="1582"/>
      </w:tblGrid>
      <w:tr>
        <w:trPr>
          <w:trHeight w:val="375" w:hRule="atLeast"/>
        </w:trPr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 отчетный период по бух.учету, всего,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затрат, неучтенная в тарифе согласно особому порядку 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особому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5"/>
    <w:bookmarkStart w:name="z30"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29"/>
        <w:gridCol w:w="823"/>
        <w:gridCol w:w="965"/>
        <w:gridCol w:w="838"/>
        <w:gridCol w:w="817"/>
        <w:gridCol w:w="801"/>
        <w:gridCol w:w="834"/>
        <w:gridCol w:w="788"/>
        <w:gridCol w:w="854"/>
        <w:gridCol w:w="709"/>
        <w:gridCol w:w="867"/>
        <w:gridCol w:w="854"/>
        <w:gridCol w:w="886"/>
        <w:gridCol w:w="755"/>
        <w:gridCol w:w="689"/>
      </w:tblGrid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 особому порядку на услуги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Регулируемые услуги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</w:tr>
      <w:tr>
        <w:trPr/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 утвержд. Тарифной смете 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гр.4*гр5 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Отклонение гр.7-гр6 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 утвержд. Тарифной смете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гр4*гр9 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гр.11-гр10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7"/>
    <w:bookmarkStart w:name="z32"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73"/>
        <w:gridCol w:w="1153"/>
        <w:gridCol w:w="1333"/>
        <w:gridCol w:w="1313"/>
        <w:gridCol w:w="1273"/>
        <w:gridCol w:w="1153"/>
        <w:gridCol w:w="13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 особому порядку на услуги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Нерегулируемые услуги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</w:tr>
      <w:tr>
        <w:trPr/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распределения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сумма гр4*гр13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распределения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сумма гр4*гр15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  Руководитель  ________________________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    ________________________ 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"__" ________ г. </w:t>
      </w:r>
    </w:p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 Правилам ведения раздельного учета доходов,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затрат и задействованных активов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естественной монополии, оказывающими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по транспортировке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Наименование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 Расчет коэффициента распределения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по нематериальным активам на _________год   </w:t>
      </w:r>
    </w:p>
    <w:bookmarkStart w:name="z33"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2053"/>
        <w:gridCol w:w="1993"/>
        <w:gridCol w:w="2213"/>
        <w:gridCol w:w="2193"/>
      </w:tblGrid>
      <w:tr>
        <w:trPr>
          <w:trHeight w:val="27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затрат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резерве)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7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21"/>
    <w:bookmarkStart w:name="z35"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453"/>
        <w:gridCol w:w="1453"/>
        <w:gridCol w:w="1453"/>
        <w:gridCol w:w="1453"/>
      </w:tblGrid>
      <w:tr>
        <w:trPr>
          <w:trHeight w:val="375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  Руководитель  ________________________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    ________________________ 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"__" ________ г. </w:t>
      </w:r>
    </w:p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 Правилам ведения раздельного учета доходов,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затрат и задействованных активов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естественной монополии, оказывающими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по транспортировке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Наименование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Расчет коэффициента распределения расходов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оплату труда персонала  на _________год </w:t>
      </w:r>
    </w:p>
    <w:bookmarkStart w:name="z37"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943"/>
        <w:gridCol w:w="1262"/>
        <w:gridCol w:w="1184"/>
        <w:gridCol w:w="2168"/>
        <w:gridCol w:w="1922"/>
        <w:gridCol w:w="1240"/>
        <w:gridCol w:w="1135"/>
      </w:tblGrid>
      <w:tr>
        <w:trPr/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Табельный номер сотрудника (или другой знак) 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затрат 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Годовой фонд зарплаты, тенге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453"/>
        <w:gridCol w:w="1453"/>
        <w:gridCol w:w="1453"/>
        <w:gridCol w:w="1453"/>
      </w:tblGrid>
      <w:tr>
        <w:trPr>
          <w:trHeight w:val="375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  Руководитель  ________________________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    ________________________ 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"__" ________ г. 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 Правилам ведения раздельного учета доходов,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затрат и задействованных активов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естественной монополии, оказывающими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по транспортировке воды.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Наименование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Расчет коэффициента распределения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периода на _________год </w:t>
      </w:r>
    </w:p>
    <w:bookmarkStart w:name="z39"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1650"/>
        <w:gridCol w:w="1162"/>
        <w:gridCol w:w="3741"/>
        <w:gridCol w:w="1639"/>
        <w:gridCol w:w="1136"/>
      </w:tblGrid>
      <w:tr>
        <w:trPr/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затрат 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453"/>
        <w:gridCol w:w="1453"/>
        <w:gridCol w:w="1453"/>
        <w:gridCol w:w="1453"/>
      </w:tblGrid>
      <w:tr>
        <w:trPr>
          <w:trHeight w:val="375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 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  Руководитель  ________________________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____________________  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    ________________________   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Ф.И.О.             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"__" ________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