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0f87" w14:textId="4060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перевозки почтовых отправлений внутренним водным транспортом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информатизации и связи от 28 февраля 2005 года N 57-п. Зарегистрирован в Министерстве юстиции Республики Казахстан 8 апреля 2005 года N 3557. Утратил силу приказом Министра информации и коммуникаций Республики Казахстан от 26 сентября 2016 года № 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Министра информации и коммуникаций РК от 26.09.2016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внутреннем водном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перевозки почтовых отправлений внутренним водным транспортом.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государственной политики в области связи и финансового регулирования Агентства Республики Казахстан по информатизации и связи (Сейтимбеков А.А.) в установленном законодательством порядке представить настоящий приказ в Министерство юстиции Республики Казахстан на государственную регистрацию.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настоящего приказа возложить на Заместителя Председателя Агентства Республики Казахстан по информатизации и связи Оразалинова Д.С.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приказ вступает в силу со дня государственной регистрации и вводится в действие со дня опубликования и размещения на WEB-сайте Агентства Республики Казахстан по информатизации и связи.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Республики Казахстан  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 2005 года N 57-п 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Правила перевозки почтовых отправлений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внутренним водным транспортом 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
                   1. Общие положения                                    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Настоящие Правила перевозки почтовых отправлений внутренним водным транспортом (далее -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внутреннем водном транспорте</w:t>
      </w:r>
      <w:r>
        <w:rPr>
          <w:rFonts w:ascii="Times New Roman"/>
          <w:b w:val="false"/>
          <w:i w:val="false"/>
          <w:color w:val="000000"/>
          <w:sz w:val="28"/>
        </w:rPr>
        <w:t>" 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почте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регулируют общественные отношения, связанные с перевозкой почтовых отправлений внутренним водным транспортом в Республике Казахстан (далее - водный транспорт).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Права, обязанности и ответственность перевозчика и оператора почты при перевозке почтовых отправлений определяются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договорами перевозки почтовых отправлений (далее - договор), заключаемыми между перевозчиком и оператором почты.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Перевозчик предоставляет оператору почты расписание движения судов. На основании данного расписания оператор почты составляет расписание перевозок по почтовым маршрутам водного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 изменения расписания движения судов перевозчик информирует оператора почты на местах не позднее, чем за пять рабочих дней до введения в действие соответствующего изменения.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Оплата за перевозку почтовых отправлений производится на основании договоров, заключаемых перевозчиком с оператором почты.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Оператор почты может обеспечить сопровождение и сохранность почтовых отправлений.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Перевозчик предоставляет оператору почты в установленном порядке помещения на платной основе и создает условия, предусмотренные пунктами 4 и 8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внутреннем водном транспорте". </w:t>
      </w:r>
    </w:p>
    <w:bookmarkEnd w:id="8"/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перевозки почтовых отправлений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6. Почтовые отправления упаковываются в стандартные специальные мешки и опломбируются запорно-пломбировочным устройством или опечатываются сургучной печатью, при этом вес одного мешка, а также другие </w:t>
      </w:r>
      <w:r>
        <w:rPr>
          <w:rFonts w:ascii="Times New Roman"/>
          <w:b w:val="false"/>
          <w:i w:val="false"/>
          <w:color w:val="000000"/>
          <w:sz w:val="28"/>
        </w:rPr>
        <w:t>стандарты оформления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почтовых отправлений применяются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Для каждого пункта назначения мешков с почтовыми отправлениями составляются отдельные накладные в двух экземплярах, один из которых направляется с почтовыми отправлениями.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Все почтовые отправления записываются в порядке очередности обменов в маршрутную накладную по форме, предусмотренной договором (с указанием количества почтовых отправлений) и составляется в двух экземплярах на каждый рейс.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маршрутной накладной последовательно указываются пункты стоянок водного транспорта, куда направляются почтовые отправления, их количество по видам, а также общее количество и масса почтовых отправлений до каждого пункта назначения.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8. Работники перевозчика могут проверить общую массу почтовых отправлений на соответствие с накладными.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В пунктах, где имеется причал без складских помещений для хранения, почтовые отправления доставляются оператором почты непосредственно к водному транспорту. Порядок и сроки сдачи и приема почтовых отправлений устанавливается в договоре.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10. Почтовые отправления считаются доставленными с момента подписания маршрутных накладных работниками перевозчика и оператора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задержках рейса на срок более оговоренного в договоре и в иных случаях необходимости, с целью ускорения доставки, почтовые отправления могут быть отправлены в пункт назначения иным видом транспорта, за счет виновной стороны, либо могут быть перегружены с одного водного транспорта на другой.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Не допускается снимать или снижать загрузку почтовых отправлений планового рейса для отправки пассажиров других рейсов, если иное не предусмотрено законодательными актами Республики Казахстан. </w:t>
      </w:r>
    </w:p>
    <w:bookmarkEnd w:id="11"/>
    <w:bookmarkStart w:name="z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составления акта общей формы 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13. Обстоятельства, которые могут служить основанием для имущественной ответственности перевозчика и оператора почты при осуществлении перевозок почтовых отправлений удостоверяются по заявлению актом общей формы (далее - акт),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14. Акт составляется для удостоверения следующих обстоятельств: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отмены или задержки отправки водного транспорта из пункта отправления, прекращения начатого рейса, длительной задержки и вынужденной остановки в пути;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обнаружения недостачи или повреждения почтовых отправлений по вине перевозчика;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этом подробно характеризуется наружное состояние мешка, указывается масса по документам и фактическая, при нарушении оболочки - внутреннее содержание (раздельно перечисляется каждое почтовое отправление, его состояние, размер, масса, а также общая масса вложения мешка, масса тары и так далее);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превышение фактической массы перевезенных почтовых отправлений от массы, указанной в сопроводительных документах. В этом случае акт служит основанием для расчета за фактически отправленные почтовые отправления;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в иных случаях нарушения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Акт составляется в двух экземплярах: один экземпляр для оператора почты и один - для перевозчика, которые имеют равную силу. В акте должны быть отражены все известные на момент составления акта сведения, позволяющие сделать правильное заключение о причине нарушения договора, а также с указанием решения по 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Акт подписывается работниками оператора почты и перевозчика.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Стороны, участвующие в составлении акта, вправе отказаться от его подписания. При несогласии с содержанием акта стороны вправе изложить в нем свое мнение.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Акт передается сторонам немедленно после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16. Акт утверждается руководителями оператора почты и перевозчика и заверяется печатями оператора почты и перевозчика.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Руководитель оператора почты или перевозчика, отказавшийся утвердить акт, в пятидневный срок со дня составления акта передает другой стороне письменное возражение.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подписании акта с оговоркой, руководители оператора почты и перевозчика рассматривают возникшие разногласия и в разумные сроки принимают по ним решение.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 </w:t>
      </w:r>
    </w:p>
    <w:bookmarkStart w:name="z1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перевозки почтовых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отправлений внутренним водным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транспортом,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информатизации и связи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 2005 года N 57-п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rPr>
          <w:rFonts w:ascii="Times New Roman"/>
          <w:b/>
          <w:i w:val="false"/>
          <w:color w:val="000000"/>
          <w:sz w:val="28"/>
        </w:rPr>
        <w:t xml:space="preserve">______________ 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rPr>
          <w:rFonts w:ascii="Times New Roman"/>
          <w:b/>
          <w:i w:val="false"/>
          <w:color w:val="000000"/>
          <w:sz w:val="28"/>
        </w:rPr>
        <w:t xml:space="preserve">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(перевозчика, оператора почты)       (оператора почты, перевозчика) 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"___"___________  200__ г.      "___"___________  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     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(МП)                              (МП)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Акт общей формы N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о нарушении Правил перевозки почтовых отправлений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внутренним водным транспортом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      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(дата)                            (наименование порта)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Настоящий акт составлен оператором почты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(наименование подразделения)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перевозчиком  ____________________________________________о том,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(наименование порта) 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что ________________ г. со стороны  _________________ допущено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нарушение Правил перевозки почтовых отправлений внутренним водным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транспортом, других законодательных актов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условий договора на перевозку почтовых отправлений водным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транспортом, выразившееся в следующем: (указать характер нарушения,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водного транспорта, N рейса, дату нарушения. При этом,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описывается факт предполагаемого нарушения и решение по нему.)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 составлен для расследования, принятия мер по устранению нарушений.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перевозчика ______   Представитель оператора почты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  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(подпись)                           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