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1fa3" w14:textId="d0f1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материальном обеспечении детей-инвалидов, воспитывающихся и обучающихся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июля 2005 года N 223. Зарегистрировано Департаментом юстиции Жамбылской области 10 августа 2005 года N 1624. Утратило силу постановлением акимата Жамбылской области от 26 мая 2016 года № 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26 05 2016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социальной защите инвалидов в Республике Казахстан" и в соответствии с подпунктом 17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из средств областного бюджета, предусмотренных по программе "Социальная поддержка инвалидов", материальное обеспечение детям-инвалидам, воспитывающимся и обучающимся на дому, в размере 6 месячных расчетных показателей на квартал, на каждого ребенка-инвалида, не достигшего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материальное обеспечение предоставляется на рожденных, усыновленных, а также взятых под опеку детей (кроме детей-инвалидов, находящихся на полном государственном обеспечении) одному из родителей или лицу, его заменяющему, независимо от дохода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материальное обеспечение предоставляется по заключению Жамбылской областной межведомственной психолого-медико-педагогической консультации департамента образования акимата области с месяца подачи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материальное обеспечение назначается сроком на 12 месяцев;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выплата материального обеспечения производится за истекший квартал по мере поступления финансирования. При наступлении обстоятельств, влекущих прекращение выплаты материального обеспечения (достижение ребенком-инвалидом возраста 18 лет, смерть ребенка-инвалида, снятие инвалидности), выплата прекращается с месяца, следующего за месяцем, в котором наступили соответствующие обстоятельства.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Решение о назначении материального обеспечения принимается районными и города Тараз отделами занятости и социальных программ на основании следующего перечня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свидетельства о рождении ребенка-инвалида;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справки медико-социальной экспертной комиссии (установленного образца) об установлении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справки с места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заключения Жамбылской областной межведомственной психолого-медико-педагогической консультации департамента образования акимата области о необходимости воспитания и обучения ребенка-инвалида на дому.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возлагается на заместителя Акима области М. Н. Байбекова.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с момента официального опубликования и распространяется на отношения, возникшие с 1 апреля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