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3cb0" w14:textId="c2a3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2006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29 декабря 2005 года N 5/869. Зарегистрировано Департаментом юстиции города Алматы 12 января 2006 года за N 691. Утратил силу постановлением Акимата города Алматы от 30 декабря 2006 года N 8/1573 (V06R732)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149-II "О занятости населения"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отбора работодателей, предлагающих организацию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Департамент занятости и социальных программ на заключение договоров по созданию социальных рабочих мест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занятости и социальных программ (Нурланов А.Ж.):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направление безработных, входящих в целевые группы населения, зарегистрированных в уполномоченном органе, на социальные рабочие места с января 2006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производить частичную компенсацию затрат работодателя на оплату труда безработных в пределах средств, предусмотренных в бюджете города на 2006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размер частичной компенсации затрат работодателя на оплату труда безработных, трудоустроенных на социальные рабочие места, в размере 1,5 минимальных заработных плат в месяц путем зачисления на лицевые счета безработных в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7 января 2005 года N 1/08 "О мерах по организации и финансированию социальных рабочих мест, создаваемых для трудоустройства безработных граждан", зарегистрированное в Департаменте юстиции города Алматы 1 февраля 2005 года N 642, опубликованное в газетах "Вечерний Алматы" 8 февраля 2005 года N 25, "Алматы Акшамы" 8 февраля 2005 года N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первого заместителя Акима города Букенова К.А.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Алматы            И.Тасмагамбетов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 К. Тажиева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2005 года N 5/869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отбора работодателей, предлагающих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организацию социальных рабочих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1. Социальные рабочие места создаются работодателями на договорной основе с уполномоченным органом для трудоустройства безработных из целевых групп с частичной компенсацией затрат работодателя на оплату их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Отбор работодателей, предлагающих организацию социальных рабочих мест, определяется по следующим критериям: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социальные рабочие места должны быть предназначены специально для безработных из числа целевых групп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социальные рабочие места носят временный характер и для их организации не могут быть использованы постоянные рабочие места и вакансии;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 работодателя есть возможность организовать работы на условиях неполного рабочего дня и по гибкому графику;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социальные рабочие места должны обладать экономической, социальной полезностью.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Секретарь акимата                 К.Тажиева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