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5e8ad" w14:textId="de5e8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по ведению порядка присвоения наименований и переименования составных частей населенного пункта, требований к присвоению порядковых номеров земельным участкам, зданиям и сооружениям на территории Павлодарской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Павлодарской области от 29 июня 2007 года N 179/7. Зарегистрировано Департаментом юстиции Павлодарской области 18 июля 2007 года за N 3091 Утратило силу постановлением акимата Павлодарской области от 30 декабря 2014 года N 379/12</w:t>
      </w:r>
    </w:p>
    <w:p>
      <w:pPr>
        <w:spacing w:after="0"/>
        <w:ind w:left="0"/>
        <w:jc w:val="left"/>
      </w:pPr>
      <w:r>
        <w:rPr>
          <w:rFonts w:ascii="Times New Roman"/>
          <w:b w:val="false"/>
          <w:i w:val="false"/>
          <w:color w:val="ff0000"/>
          <w:sz w:val="28"/>
        </w:rPr>
        <w:t>     Сноска. Утратило силу постановлением акимата Павлодарской области от 30.12.2014 N 379/12.</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подпунктом 21-3)</w:t>
      </w:r>
      <w:r>
        <w:rPr>
          <w:rFonts w:ascii="Times New Roman"/>
          <w:b w:val="false"/>
          <w:i w:val="false"/>
          <w:color w:val="000000"/>
          <w:sz w:val="28"/>
        </w:rPr>
        <w:t xml:space="preserve"> пункта 1 статьи 27 Закона Республики Казахстан от 23 января 2001 года "О местном государственном управлении в Республике Казахстан", </w:t>
      </w:r>
      <w:r>
        <w:rPr>
          <w:rFonts w:ascii="Times New Roman"/>
          <w:b w:val="false"/>
          <w:i w:val="false"/>
          <w:color w:val="000000"/>
          <w:sz w:val="28"/>
          <w:u w:val="single"/>
        </w:rPr>
        <w:t xml:space="preserve">постановлением </w:t>
      </w:r>
      <w:r>
        <w:rPr>
          <w:rFonts w:ascii="Times New Roman"/>
          <w:b w:val="false"/>
          <w:i w:val="false"/>
          <w:color w:val="000000"/>
          <w:sz w:val="28"/>
        </w:rPr>
        <w:t xml:space="preserve">Правительства Республики Казахстан от 5 марта 1996 года N 281 "Об утверждении Порядка наименования и переименования организаций, железнодорожных станций, аэропортов, а также физико-географических объектов Республики Казахстан и изменении транскрипции их названий" акимат области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1.  Утвердить прилагаемые "Правила по ведению порядка присвоения наименований и переименования составных частей населенного пункта, требований к присвоению порядковых номеров земельным участкам, зданиям и сооружениям на территории Павлодарской области".</w:t>
      </w:r>
      <w:r>
        <w:br/>
      </w:r>
      <w:r>
        <w:rPr>
          <w:rFonts w:ascii="Times New Roman"/>
          <w:b w:val="false"/>
          <w:i w:val="false"/>
          <w:color w:val="000000"/>
          <w:sz w:val="28"/>
        </w:rPr>
        <w:t>      2.  Настоящее постановление вводится в действие по истечении десяти календарных дней со дня официального опубликования.</w:t>
      </w:r>
      <w:r>
        <w:br/>
      </w:r>
      <w:r>
        <w:rPr>
          <w:rFonts w:ascii="Times New Roman"/>
          <w:b w:val="false"/>
          <w:i w:val="false"/>
          <w:color w:val="000000"/>
          <w:sz w:val="28"/>
        </w:rPr>
        <w:t>      3.  Контроль за выполнением настоящего постановления возложить на первого заместителя акима области Вербняк А.Ф.</w:t>
      </w:r>
      <w:r>
        <w:br/>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2"/>
        <w:gridCol w:w="4208"/>
      </w:tblGrid>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color w:val="000000"/>
                <w:sz w:val="20"/>
              </w:rPr>
              <w:t>      Аким области</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color w:val="000000"/>
                <w:sz w:val="20"/>
              </w:rPr>
              <w:t>К. Нурпеисов</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акимата</w:t>
            </w:r>
            <w:r>
              <w:br/>
            </w:r>
            <w:r>
              <w:rPr>
                <w:rFonts w:ascii="Times New Roman"/>
                <w:b w:val="false"/>
                <w:i w:val="false"/>
                <w:color w:val="000000"/>
                <w:sz w:val="20"/>
              </w:rPr>
              <w:t>Павлодарской области</w:t>
            </w:r>
            <w:r>
              <w:br/>
            </w:r>
            <w:r>
              <w:rPr>
                <w:rFonts w:ascii="Times New Roman"/>
                <w:b w:val="false"/>
                <w:i w:val="false"/>
                <w:color w:val="000000"/>
                <w:sz w:val="20"/>
              </w:rPr>
              <w:t>от 29 июня 2007 года N 179/7</w:t>
            </w:r>
            <w:r>
              <w:br/>
            </w:r>
            <w:r>
              <w:rPr>
                <w:rFonts w:ascii="Times New Roman"/>
                <w:b w:val="false"/>
                <w:i w:val="false"/>
                <w:color w:val="000000"/>
                <w:sz w:val="20"/>
              </w:rPr>
              <w:t>"Об утверждении Правил</w:t>
            </w:r>
            <w:r>
              <w:br/>
            </w:r>
            <w:r>
              <w:rPr>
                <w:rFonts w:ascii="Times New Roman"/>
                <w:b w:val="false"/>
                <w:i w:val="false"/>
                <w:color w:val="000000"/>
                <w:sz w:val="20"/>
              </w:rPr>
              <w:t>по ведению порядка присвоения</w:t>
            </w:r>
            <w:r>
              <w:br/>
            </w:r>
            <w:r>
              <w:rPr>
                <w:rFonts w:ascii="Times New Roman"/>
                <w:b w:val="false"/>
                <w:i w:val="false"/>
                <w:color w:val="000000"/>
                <w:sz w:val="20"/>
              </w:rPr>
              <w:t>наименований и переименования</w:t>
            </w:r>
            <w:r>
              <w:br/>
            </w:r>
            <w:r>
              <w:rPr>
                <w:rFonts w:ascii="Times New Roman"/>
                <w:b w:val="false"/>
                <w:i w:val="false"/>
                <w:color w:val="000000"/>
                <w:sz w:val="20"/>
              </w:rPr>
              <w:t>составных частей населенного</w:t>
            </w:r>
            <w:r>
              <w:br/>
            </w:r>
            <w:r>
              <w:rPr>
                <w:rFonts w:ascii="Times New Roman"/>
                <w:b w:val="false"/>
                <w:i w:val="false"/>
                <w:color w:val="000000"/>
                <w:sz w:val="20"/>
              </w:rPr>
              <w:t>пункта, требований к присвоению</w:t>
            </w:r>
            <w:r>
              <w:br/>
            </w:r>
            <w:r>
              <w:rPr>
                <w:rFonts w:ascii="Times New Roman"/>
                <w:b w:val="false"/>
                <w:i w:val="false"/>
                <w:color w:val="000000"/>
                <w:sz w:val="20"/>
              </w:rPr>
              <w:t>порядковых номеров земельным</w:t>
            </w:r>
            <w:r>
              <w:br/>
            </w:r>
            <w:r>
              <w:rPr>
                <w:rFonts w:ascii="Times New Roman"/>
                <w:b w:val="false"/>
                <w:i w:val="false"/>
                <w:color w:val="000000"/>
                <w:sz w:val="20"/>
              </w:rPr>
              <w:t>участкам, зданиям и</w:t>
            </w:r>
            <w:r>
              <w:br/>
            </w:r>
            <w:r>
              <w:rPr>
                <w:rFonts w:ascii="Times New Roman"/>
                <w:b w:val="false"/>
                <w:i w:val="false"/>
                <w:color w:val="000000"/>
                <w:sz w:val="20"/>
              </w:rPr>
              <w:t>сооружениям на территории</w:t>
            </w:r>
            <w:r>
              <w:br/>
            </w:r>
            <w:r>
              <w:rPr>
                <w:rFonts w:ascii="Times New Roman"/>
                <w:b w:val="false"/>
                <w:i w:val="false"/>
                <w:color w:val="000000"/>
                <w:sz w:val="20"/>
              </w:rPr>
              <w:t>Павлодарской области"</w:t>
            </w:r>
          </w:p>
        </w:tc>
      </w:tr>
    </w:tbl>
    <w:p>
      <w:pPr>
        <w:spacing w:after="0"/>
        <w:ind w:left="0"/>
        <w:jc w:val="left"/>
      </w:pPr>
      <w:r>
        <w:rPr>
          <w:rFonts w:ascii="Times New Roman"/>
          <w:b/>
          <w:i w:val="false"/>
          <w:color w:val="000000"/>
        </w:rPr>
        <w:t xml:space="preserve"> ПРАВИЛА по ведению порядка присвоения</w:t>
      </w:r>
      <w:r>
        <w:br/>
      </w:r>
      <w:r>
        <w:rPr>
          <w:rFonts w:ascii="Times New Roman"/>
          <w:b/>
          <w:i w:val="false"/>
          <w:color w:val="000000"/>
        </w:rPr>
        <w:t>наименований и переименования составных частей</w:t>
      </w:r>
      <w:r>
        <w:br/>
      </w:r>
      <w:r>
        <w:rPr>
          <w:rFonts w:ascii="Times New Roman"/>
          <w:b/>
          <w:i w:val="false"/>
          <w:color w:val="000000"/>
        </w:rPr>
        <w:t>населенного пункта, требований к присвоению</w:t>
      </w:r>
      <w:r>
        <w:br/>
      </w:r>
      <w:r>
        <w:rPr>
          <w:rFonts w:ascii="Times New Roman"/>
          <w:b/>
          <w:i w:val="false"/>
          <w:color w:val="000000"/>
        </w:rPr>
        <w:t>порядковых номеров земельным участкам,</w:t>
      </w:r>
      <w:r>
        <w:br/>
      </w:r>
      <w:r>
        <w:rPr>
          <w:rFonts w:ascii="Times New Roman"/>
          <w:b/>
          <w:i w:val="false"/>
          <w:color w:val="000000"/>
        </w:rPr>
        <w:t>зданиям и сооружениям на территории</w:t>
      </w:r>
      <w:r>
        <w:br/>
      </w:r>
      <w:r>
        <w:rPr>
          <w:rFonts w:ascii="Times New Roman"/>
          <w:b/>
          <w:i w:val="false"/>
          <w:color w:val="000000"/>
        </w:rPr>
        <w:t>Павлодарской области</w:t>
      </w:r>
    </w:p>
    <w:bookmarkStart w:name="z3" w:id="0"/>
    <w:p>
      <w:pPr>
        <w:spacing w:after="0"/>
        <w:ind w:left="0"/>
        <w:jc w:val="left"/>
      </w:pPr>
      <w:r>
        <w:rPr>
          <w:rFonts w:ascii="Times New Roman"/>
          <w:b/>
          <w:i w:val="false"/>
          <w:color w:val="000000"/>
        </w:rPr>
        <w:t xml:space="preserve"> 1. Основные положения</w:t>
      </w:r>
    </w:p>
    <w:bookmarkEnd w:id="0"/>
    <w:p>
      <w:pPr>
        <w:spacing w:after="0"/>
        <w:ind w:left="0"/>
        <w:jc w:val="left"/>
      </w:pPr>
      <w:r>
        <w:rPr>
          <w:rFonts w:ascii="Times New Roman"/>
          <w:b w:val="false"/>
          <w:i w:val="false"/>
          <w:color w:val="000000"/>
          <w:sz w:val="28"/>
        </w:rPr>
        <w:t>      Настоящие Правила по ведению порядка присвоения наименований и переименования составных частей населенного пункта, требований к присвоению порядковых номеров земельным участкам, зданиям и сооружениям на территории Павлодарской области (далее - Правила) разработаны в соответствии с требованиями Законов Республики Казахстан от 23 января 2001 года "</w:t>
      </w:r>
      <w:r>
        <w:rPr>
          <w:rFonts w:ascii="Times New Roman"/>
          <w:b w:val="false"/>
          <w:i w:val="false"/>
          <w:color w:val="000000"/>
          <w:sz w:val="28"/>
          <w:u w:val="single"/>
        </w:rPr>
        <w:t xml:space="preserve">O местном государственном </w:t>
      </w:r>
      <w:r>
        <w:rPr>
          <w:rFonts w:ascii="Times New Roman"/>
          <w:b w:val="false"/>
          <w:i w:val="false"/>
          <w:color w:val="000000"/>
          <w:sz w:val="28"/>
        </w:rPr>
        <w:t xml:space="preserve">управлении в Республике Казахстан", от 16 июля 2001 года " </w:t>
      </w:r>
      <w:r>
        <w:rPr>
          <w:rFonts w:ascii="Times New Roman"/>
          <w:b w:val="false"/>
          <w:i w:val="false"/>
          <w:color w:val="000000"/>
          <w:sz w:val="28"/>
        </w:rPr>
        <w:t xml:space="preserve">Об архитектурной, градостроительной </w:t>
      </w:r>
      <w:r>
        <w:rPr>
          <w:rFonts w:ascii="Times New Roman"/>
          <w:b w:val="false"/>
          <w:i w:val="false"/>
          <w:color w:val="000000"/>
          <w:sz w:val="28"/>
        </w:rPr>
        <w:t>и строительной деятельности в Республике Казахстан", от 11 июля 1997 года "</w:t>
      </w:r>
      <w:r>
        <w:rPr>
          <w:rFonts w:ascii="Times New Roman"/>
          <w:b w:val="false"/>
          <w:i w:val="false"/>
          <w:color w:val="000000"/>
          <w:sz w:val="28"/>
        </w:rPr>
        <w:t xml:space="preserve">О языках </w:t>
      </w:r>
      <w:r>
        <w:rPr>
          <w:rFonts w:ascii="Times New Roman"/>
          <w:b w:val="false"/>
          <w:i w:val="false"/>
          <w:color w:val="000000"/>
          <w:sz w:val="28"/>
        </w:rPr>
        <w:t>в Республике Казахстан".</w:t>
      </w:r>
      <w:r>
        <w:br/>
      </w:r>
      <w:r>
        <w:rPr>
          <w:rFonts w:ascii="Times New Roman"/>
          <w:b w:val="false"/>
          <w:i w:val="false"/>
          <w:color w:val="000000"/>
          <w:sz w:val="28"/>
        </w:rPr>
        <w:t>      В Правилах используются следующие понятия:</w:t>
      </w:r>
      <w:r>
        <w:br/>
      </w:r>
      <w:r>
        <w:rPr>
          <w:rFonts w:ascii="Times New Roman"/>
          <w:b w:val="false"/>
          <w:i w:val="false"/>
          <w:color w:val="000000"/>
          <w:sz w:val="28"/>
        </w:rPr>
        <w:t>      адрес - структурированное по установленной форме описание местоположения объекта недвижимости на местности (земельного участка, здания, сооружения), за исключением лесов и многолетних насаждений, а также линейных сооружений, трубопроводов, железных дорог, линий электропередачи, однозначно определяющее данный объект в соответствии с установленным для него кадастровым номером;</w:t>
      </w:r>
      <w:r>
        <w:br/>
      </w:r>
      <w:r>
        <w:rPr>
          <w:rFonts w:ascii="Times New Roman"/>
          <w:b w:val="false"/>
          <w:i w:val="false"/>
          <w:color w:val="000000"/>
          <w:sz w:val="28"/>
        </w:rPr>
        <w:t>      аллея - основная или второстепенная пешеходная улица или дорога, обеспечивающая пешеходную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r>
        <w:br/>
      </w:r>
      <w:r>
        <w:rPr>
          <w:rFonts w:ascii="Times New Roman"/>
          <w:b w:val="false"/>
          <w:i w:val="false"/>
          <w:color w:val="000000"/>
          <w:sz w:val="28"/>
        </w:rPr>
        <w:t>      бульвар - улица или дорога местного значения, встречные транспортные потоки которой разделены лесопарковыми насаждениями, пешеходными дорогами;</w:t>
      </w:r>
      <w:r>
        <w:br/>
      </w:r>
      <w:r>
        <w:rPr>
          <w:rFonts w:ascii="Times New Roman"/>
          <w:b w:val="false"/>
          <w:i w:val="false"/>
          <w:color w:val="000000"/>
          <w:sz w:val="28"/>
        </w:rPr>
        <w:t>      встроенные объекты - объекты; организованные в зданиях и сооружениях без реконструкции фасада здания (сооружения) и организации отдельного входа, при этом функциональное назначение преобразованной части здания (сооружения) может быть изменено;</w:t>
      </w:r>
      <w:r>
        <w:br/>
      </w:r>
      <w:r>
        <w:rPr>
          <w:rFonts w:ascii="Times New Roman"/>
          <w:b w:val="false"/>
          <w:i w:val="false"/>
          <w:color w:val="000000"/>
          <w:sz w:val="28"/>
        </w:rPr>
        <w:t>      здание - искусственное строение, состоящее из несущих и ограждающих конструкций, образующих обязательный наземный замкнутый объем, в зависимости от функционального назначения используемое для проживания или пребывания людей, выполнения производственных процессов, размещения и хранения материальных ценностей и других целей, здание может иметь подземную часть;</w:t>
      </w:r>
      <w:r>
        <w:br/>
      </w:r>
      <w:r>
        <w:rPr>
          <w:rFonts w:ascii="Times New Roman"/>
          <w:b w:val="false"/>
          <w:i w:val="false"/>
          <w:color w:val="000000"/>
          <w:sz w:val="28"/>
        </w:rPr>
        <w:t>      инвестор - лицо, намеревающееся произвести изготовление и установку указателей наименований улиц (иных градостроительных элементов) и порядковых номеров зданий (сооружений) с использованием собственных или привлеченных средств с одновременным размещением имиджевой рекламы предприятия (продукции) в соответствии с законодательством Республики Казахстан;</w:t>
      </w:r>
      <w:r>
        <w:br/>
      </w:r>
      <w:r>
        <w:rPr>
          <w:rFonts w:ascii="Times New Roman"/>
          <w:b w:val="false"/>
          <w:i w:val="false"/>
          <w:color w:val="000000"/>
          <w:sz w:val="28"/>
        </w:rPr>
        <w:t>      категория градостроительного элемента - неотъемлемая часть наименования градостроительного элемента, характеризующая функциональное градостроительное назначение и особенности объекта (микрорайон, здание, сооружение, мост, транспортная развязка (кольцо), фонтан, шоссе, трасса, проспект, улица, бульвар, аллея, проезд, переулок, тупик и прочее);</w:t>
      </w:r>
      <w:r>
        <w:br/>
      </w:r>
      <w:r>
        <w:rPr>
          <w:rFonts w:ascii="Times New Roman"/>
          <w:b w:val="false"/>
          <w:i w:val="false"/>
          <w:color w:val="000000"/>
          <w:sz w:val="28"/>
        </w:rPr>
        <w:t>      квартал - структурный элемент застройки, не расчлененный магистральными улицами, переулками;</w:t>
      </w:r>
      <w:r>
        <w:br/>
      </w:r>
      <w:r>
        <w:rPr>
          <w:rFonts w:ascii="Times New Roman"/>
          <w:b w:val="false"/>
          <w:i w:val="false"/>
          <w:color w:val="000000"/>
          <w:sz w:val="28"/>
        </w:rPr>
        <w:t>      ландшафтно-рекреационная территория - территория, включающая городские леса, лесопарки, лесозащитные зоны, водоемы, земли сельскохозяйственного назначения и другие угодья, которые совместно с парками, садами и бульварами, размещаемыми на селитебной территории, формируют систему открытых пространств;</w:t>
      </w:r>
      <w:r>
        <w:br/>
      </w:r>
      <w:r>
        <w:rPr>
          <w:rFonts w:ascii="Times New Roman"/>
          <w:b w:val="false"/>
          <w:i w:val="false"/>
          <w:color w:val="000000"/>
          <w:sz w:val="28"/>
        </w:rPr>
        <w:t>      магистральные дороги регулируемого движения - дороги, предназначенные для обеспечения транспортной связи между районами города на отдельных направлениях и участках, преимущественно грузового движения, осуществляемого вне жилой застройки; обеспечивают выходы на внешние автомобильные дороги, пересекаются с улицами и дорогами, как правило, в одном уровне;</w:t>
      </w:r>
      <w:r>
        <w:br/>
      </w:r>
      <w:r>
        <w:rPr>
          <w:rFonts w:ascii="Times New Roman"/>
          <w:b w:val="false"/>
          <w:i w:val="false"/>
          <w:color w:val="000000"/>
          <w:sz w:val="28"/>
        </w:rPr>
        <w:t>      магистральные дороги скоростного движения - дороги, предназначенные для обеспечения скоростной транспортной связи между промышленными и планировочными районами, обеспечивающие выходы на внешние автомобильные дороги, к аэропортам, крупным зонам массового отдыха и поселениям, пересекаются с магистральными улицами и дорогами в разных уровнях;</w:t>
      </w:r>
      <w:r>
        <w:br/>
      </w:r>
      <w:r>
        <w:rPr>
          <w:rFonts w:ascii="Times New Roman"/>
          <w:b w:val="false"/>
          <w:i w:val="false"/>
          <w:color w:val="000000"/>
          <w:sz w:val="28"/>
        </w:rPr>
        <w:t>      магистральные улицы общегородского значения:</w:t>
      </w:r>
      <w:r>
        <w:br/>
      </w:r>
      <w:r>
        <w:rPr>
          <w:rFonts w:ascii="Times New Roman"/>
          <w:b w:val="false"/>
          <w:i w:val="false"/>
          <w:color w:val="000000"/>
          <w:sz w:val="28"/>
        </w:rPr>
        <w:t>      непрерывного движения - улицы, предназначенные для обеспечения транспортной связи между жилыми, промышленными районами и центром города, а также другими магистральными улицами, городскими и внешними автомобильными дорогами, обеспечивают движение транспорта по основным направлениям в разных уровнях;</w:t>
      </w:r>
      <w:r>
        <w:br/>
      </w:r>
      <w:r>
        <w:rPr>
          <w:rFonts w:ascii="Times New Roman"/>
          <w:b w:val="false"/>
          <w:i w:val="false"/>
          <w:color w:val="000000"/>
          <w:sz w:val="28"/>
        </w:rPr>
        <w:t>      регулируемого движения - улицы, предназначенные для обеспечения транспортной связи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пересекаются с магистральными улицами и дорогами, как правило, в одном уровне;</w:t>
      </w:r>
      <w:r>
        <w:br/>
      </w:r>
      <w:r>
        <w:rPr>
          <w:rFonts w:ascii="Times New Roman"/>
          <w:b w:val="false"/>
          <w:i w:val="false"/>
          <w:color w:val="000000"/>
          <w:sz w:val="28"/>
        </w:rPr>
        <w:t>      магистральные улицы районного значения - улицы, предназначенные для обеспечения транспортной и пешеходной связи между жилыми районами в городе, а также между жилыми, промышленными районами и центром города; выходы на другие магистральные улицы, а также обеспечение пешеходной и транспортной связи (преимущественно общественный пассажирский транспорт) в пределах планировочного района;</w:t>
      </w:r>
      <w:r>
        <w:br/>
      </w:r>
      <w:r>
        <w:rPr>
          <w:rFonts w:ascii="Times New Roman"/>
          <w:b w:val="false"/>
          <w:i w:val="false"/>
          <w:color w:val="000000"/>
          <w:sz w:val="28"/>
        </w:rPr>
        <w:t>      микрорайон - градообразующий структурно-планировочный элемент застройки, не расчлененный магистральными улицами, являющийся либо селитебной, либо производственной, либо ландшафтно-рекреационной территорией в установленных границах;</w:t>
      </w:r>
      <w:r>
        <w:br/>
      </w:r>
      <w:r>
        <w:rPr>
          <w:rFonts w:ascii="Times New Roman"/>
          <w:b w:val="false"/>
          <w:i w:val="false"/>
          <w:color w:val="000000"/>
          <w:sz w:val="28"/>
        </w:rPr>
        <w:t>      наименования - имена собственные, присваиваемые районам, микрорайонам, проспектам, бульварам, улицам, площадям и прочим структурным элементам Павлодарской области, служащие для их выделения и распознавания;</w:t>
      </w:r>
      <w:r>
        <w:br/>
      </w:r>
      <w:r>
        <w:rPr>
          <w:rFonts w:ascii="Times New Roman"/>
          <w:b w:val="false"/>
          <w:i w:val="false"/>
          <w:color w:val="000000"/>
          <w:sz w:val="28"/>
        </w:rPr>
        <w:t>      ономастическая комиссия - консультативно-совещательный орган, создаваемый акиматом Павлодарской области для подготовки предложений по реализации государственной языковой политики в сфере ономастики с целью формирования единого подхода к наименованию географических объектов, упорядочения употреблений и учета наименований, восстановления и сохранения исторических названий как составной части историко-культурного наследия Республики Казахстан;</w:t>
      </w:r>
      <w:r>
        <w:br/>
      </w:r>
      <w:r>
        <w:rPr>
          <w:rFonts w:ascii="Times New Roman"/>
          <w:b w:val="false"/>
          <w:i w:val="false"/>
          <w:color w:val="000000"/>
          <w:sz w:val="28"/>
        </w:rPr>
        <w:t>      орган архитектуры и градостроительства - исполнительный орган, финансируемый из местного бюджета, уполномоченный акиматом Павлодарской области осуществлять регулирование в сфере архитектуры и градостроительства;</w:t>
      </w:r>
      <w:r>
        <w:br/>
      </w:r>
      <w:r>
        <w:rPr>
          <w:rFonts w:ascii="Times New Roman"/>
          <w:b w:val="false"/>
          <w:i w:val="false"/>
          <w:color w:val="000000"/>
          <w:sz w:val="28"/>
        </w:rPr>
        <w:t>      орган по языкам - исполнительный орган, финансируемый из местного бюджета, уполномоченный акиматом Павлодарской области осуществлять регулирование в сфере развития языков;</w:t>
      </w:r>
      <w:r>
        <w:br/>
      </w:r>
      <w:r>
        <w:rPr>
          <w:rFonts w:ascii="Times New Roman"/>
          <w:b w:val="false"/>
          <w:i w:val="false"/>
          <w:color w:val="000000"/>
          <w:sz w:val="28"/>
        </w:rPr>
        <w:t>      парк - определенная замкнутыми границами обособленная озелененная, территория общего пользования Павлодарской области, организованная на селитебной территории, площадью не менее десяти гектаров и предназначенная для массового отдыха населения;</w:t>
      </w:r>
      <w:r>
        <w:br/>
      </w:r>
      <w:r>
        <w:rPr>
          <w:rFonts w:ascii="Times New Roman"/>
          <w:b w:val="false"/>
          <w:i w:val="false"/>
          <w:color w:val="000000"/>
          <w:sz w:val="28"/>
        </w:rPr>
        <w:t>      переулок, проезд - основной или второстепенный проезд, обеспечивающий подъезд транспортных средств к жилым и общественным зданиям, учреждениям, предприятиям и другим объектам застройки внутри районов, микрорайонов, кварталов, обеспечивающий сквозную транспортную связь между двумя улицами (создает два "т"- образных перекрестка);</w:t>
      </w:r>
      <w:r>
        <w:br/>
      </w:r>
      <w:r>
        <w:rPr>
          <w:rFonts w:ascii="Times New Roman"/>
          <w:b w:val="false"/>
          <w:i w:val="false"/>
          <w:color w:val="000000"/>
          <w:sz w:val="28"/>
        </w:rPr>
        <w:t>      площадь - поименованный градостроительный элемент, имеющий замкнутые границы;</w:t>
      </w:r>
      <w:r>
        <w:br/>
      </w:r>
      <w:r>
        <w:rPr>
          <w:rFonts w:ascii="Times New Roman"/>
          <w:b w:val="false"/>
          <w:i w:val="false"/>
          <w:color w:val="000000"/>
          <w:sz w:val="28"/>
        </w:rPr>
        <w:t>      порядковый номер объекта - элемент структуры адреса объекта: простой номер объекта, состоящий из последовательности цифр, с возможным добавлением буквы и (или) дроби, присваиваемый объекту на основе признака его принадлежности к тому или иному структурному элементу, имеющему наименование градостроительному объекту территории застройки (улице, микрорайону и прочим объектам);</w:t>
      </w:r>
      <w:r>
        <w:br/>
      </w:r>
      <w:r>
        <w:rPr>
          <w:rFonts w:ascii="Times New Roman"/>
          <w:b w:val="false"/>
          <w:i w:val="false"/>
          <w:color w:val="000000"/>
          <w:sz w:val="28"/>
        </w:rPr>
        <w:t>      пристроенные объекты - объекты, организованные в зданиях и сооружениях путем пристройки к зданию, сооружению дополнительного помещения, при этом, как правило, несущие самостоятельное функциональное назначение;</w:t>
      </w:r>
      <w:r>
        <w:br/>
      </w:r>
      <w:r>
        <w:rPr>
          <w:rFonts w:ascii="Times New Roman"/>
          <w:b w:val="false"/>
          <w:i w:val="false"/>
          <w:color w:val="000000"/>
          <w:sz w:val="28"/>
        </w:rPr>
        <w:t>      проект детальной планировки - проект планировки застройки территории, выполненный на основе генерального плана застройки Павлодарской области, устанавливающий основные направления планировочной организации территории с определением функционально - градостроительного зонирования, красные линии и линии регулирования застройки; резервирование территорий под размещение объектов социального, культурного и коммунального обслуживания населения, организацию улично-дорожной сети и транспортного обслуживания, трассировку инженерных коммуникаций, поперечные профили улиц, благоустройство и озеленение территорий, публичные градостроительные сервитуты и иные требования;</w:t>
      </w:r>
      <w:r>
        <w:br/>
      </w:r>
      <w:r>
        <w:rPr>
          <w:rFonts w:ascii="Times New Roman"/>
          <w:b w:val="false"/>
          <w:i w:val="false"/>
          <w:color w:val="000000"/>
          <w:sz w:val="28"/>
        </w:rPr>
        <w:t>      производственная территория - территория, предназначенная для размещения промышленных предприятий и связанных с ними объектов, комплекс научных учреждений с их опытными производствами, коммунально-складскими объектами, сооружениями внешнего транспорта;</w:t>
      </w:r>
      <w:r>
        <w:br/>
      </w:r>
      <w:r>
        <w:rPr>
          <w:rFonts w:ascii="Times New Roman"/>
          <w:b w:val="false"/>
          <w:i w:val="false"/>
          <w:color w:val="000000"/>
          <w:sz w:val="28"/>
        </w:rPr>
        <w:t>      проспект - магистральная дорога или магистральная улица общегородского значения;</w:t>
      </w:r>
      <w:r>
        <w:br/>
      </w:r>
      <w:r>
        <w:rPr>
          <w:rFonts w:ascii="Times New Roman"/>
          <w:b w:val="false"/>
          <w:i w:val="false"/>
          <w:color w:val="000000"/>
          <w:sz w:val="28"/>
        </w:rPr>
        <w:t>      район - административно-территориальная единица в составе Павлодарской области, определенная в соответствии с законодательством об административно-территориальном устройстве;</w:t>
      </w:r>
      <w:r>
        <w:br/>
      </w:r>
      <w:r>
        <w:rPr>
          <w:rFonts w:ascii="Times New Roman"/>
          <w:b w:val="false"/>
          <w:i w:val="false"/>
          <w:color w:val="000000"/>
          <w:sz w:val="28"/>
        </w:rPr>
        <w:t>      сад жилого района - парк - определенная замкнутыми границами обособленная озелененная территория общего пользования, организованная на селитебной территории Павлодарской области, площадью от трех до десяти гектаров и предназначенная для массового отдыха населения;</w:t>
      </w:r>
      <w:r>
        <w:br/>
      </w:r>
      <w:r>
        <w:rPr>
          <w:rFonts w:ascii="Times New Roman"/>
          <w:b w:val="false"/>
          <w:i w:val="false"/>
          <w:color w:val="000000"/>
          <w:sz w:val="28"/>
        </w:rPr>
        <w:t>      санитарно-защитная зона - территория, отделяющая зоны специального назначения, а также промышленные предприятия и другие производственные, коммунальные и складские объекты в населенном пункте от близлежащих селитебных территорий, зданий и сооружений жилищно-гражданского назначения с целью ослабления воздействия на них неблагоприятных факторов;</w:t>
      </w:r>
      <w:r>
        <w:br/>
      </w:r>
      <w:r>
        <w:rPr>
          <w:rFonts w:ascii="Times New Roman"/>
          <w:b w:val="false"/>
          <w:i w:val="false"/>
          <w:color w:val="000000"/>
          <w:sz w:val="28"/>
        </w:rPr>
        <w:t>      селитебная территория - часть территории населенного пункта, предназначенная для размещения жилой, общественной (общественно-деловой) и рекреационной зон, а также отдельных частей инженерной и транспортной инфраструктур, других объектов, размещение и деятельность которых не оказывают воздействия, требующего создания специальных санитарно-защитных зон;</w:t>
      </w:r>
      <w:r>
        <w:br/>
      </w:r>
      <w:r>
        <w:rPr>
          <w:rFonts w:ascii="Times New Roman"/>
          <w:b w:val="false"/>
          <w:i w:val="false"/>
          <w:color w:val="000000"/>
          <w:sz w:val="28"/>
        </w:rPr>
        <w:t>      сквер - определенная замкнутыми границами обособленная озелененная территория общего пользования, организованная на селитебной территории Павлодарской области, площадью не более трех гектаров и предназначенная для массового отдыха населения;</w:t>
      </w:r>
      <w:r>
        <w:br/>
      </w:r>
      <w:r>
        <w:rPr>
          <w:rFonts w:ascii="Times New Roman"/>
          <w:b w:val="false"/>
          <w:i w:val="false"/>
          <w:color w:val="000000"/>
          <w:sz w:val="28"/>
        </w:rPr>
        <w:t>      сооружение - искусственно созданный объемный, плоскостной или линейный объект (наземный, надводный и (или) подземный, подводный), имеющий естественные или искусственные пространственные границы и предназначенный для выполнения производственных процессов, временного пребывания (перемещения) людей, размещения и хранения материальных ценностей и грузов, а также размещения (прокладки, проводки) оборудования или коммуникаций, сооружение может иметь художественно-эстетическое, декоративно-прикладное либо мемориальное назначение;</w:t>
      </w:r>
      <w:r>
        <w:br/>
      </w:r>
      <w:r>
        <w:rPr>
          <w:rFonts w:ascii="Times New Roman"/>
          <w:b w:val="false"/>
          <w:i w:val="false"/>
          <w:color w:val="000000"/>
          <w:sz w:val="28"/>
        </w:rPr>
        <w:t>      трасса, шоссе - магистральная дорога или магистральная улица, обеспечивающая междугородние транспортные связи;</w:t>
      </w:r>
      <w:r>
        <w:br/>
      </w:r>
      <w:r>
        <w:rPr>
          <w:rFonts w:ascii="Times New Roman"/>
          <w:b w:val="false"/>
          <w:i w:val="false"/>
          <w:color w:val="000000"/>
          <w:sz w:val="28"/>
        </w:rPr>
        <w:t>      тупик - основной или второстепенный проезд, обеспечивающий 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 не образующий сквозные транспортные связи между улицами (создает один "т"-образный перекресток);</w:t>
      </w:r>
      <w:r>
        <w:br/>
      </w:r>
      <w:r>
        <w:rPr>
          <w:rFonts w:ascii="Times New Roman"/>
          <w:b w:val="false"/>
          <w:i w:val="false"/>
          <w:color w:val="000000"/>
          <w:sz w:val="28"/>
        </w:rPr>
        <w:t>      улица - магистральная улица районного значения, улица или дорога местного значения; улицы и дороги местного значения:</w:t>
      </w:r>
      <w:r>
        <w:br/>
      </w:r>
      <w:r>
        <w:rPr>
          <w:rFonts w:ascii="Times New Roman"/>
          <w:b w:val="false"/>
          <w:i w:val="false"/>
          <w:color w:val="000000"/>
          <w:sz w:val="28"/>
        </w:rPr>
        <w:t>      парковые дороги - обеспечивающие транспортную связь в пределах территории парков и лесопарков, преимущественно для движения легковых автомобилей;</w:t>
      </w:r>
      <w:r>
        <w:br/>
      </w:r>
      <w:r>
        <w:rPr>
          <w:rFonts w:ascii="Times New Roman"/>
          <w:b w:val="false"/>
          <w:i w:val="false"/>
          <w:color w:val="000000"/>
          <w:sz w:val="28"/>
        </w:rPr>
        <w:t>      пешеходные улицы и дороги - обеспечивающие пешеходную связь с местами труда, учреждениями и предприятиями обслуживания, местами отдыха и остановочными пунктами общественного транспорта;</w:t>
      </w:r>
      <w:r>
        <w:br/>
      </w:r>
      <w:r>
        <w:rPr>
          <w:rFonts w:ascii="Times New Roman"/>
          <w:b w:val="false"/>
          <w:i w:val="false"/>
          <w:color w:val="000000"/>
          <w:sz w:val="28"/>
        </w:rPr>
        <w:t>      проезды - обеспечивающие подъезд транспортных средств к жилым и общественным зданиям, учреждениям, предприятиям и прочим объектам застройки внутри районов, микрорайонов, кварталов;</w:t>
      </w:r>
      <w:r>
        <w:br/>
      </w:r>
      <w:r>
        <w:rPr>
          <w:rFonts w:ascii="Times New Roman"/>
          <w:b w:val="false"/>
          <w:i w:val="false"/>
          <w:color w:val="000000"/>
          <w:sz w:val="28"/>
        </w:rPr>
        <w:t>      улицы в жилой застройке - обеспечивающие транспортные (без пропуска грузового и общественного транспорта) и пешеходные связи на территории жилых районов (микрорайонов), выходы на магистральные улицы и дороги регулируемого движения;</w:t>
      </w:r>
      <w:r>
        <w:br/>
      </w:r>
      <w:r>
        <w:rPr>
          <w:rFonts w:ascii="Times New Roman"/>
          <w:b w:val="false"/>
          <w:i w:val="false"/>
          <w:color w:val="000000"/>
          <w:sz w:val="28"/>
        </w:rPr>
        <w:t>      улицы и дороги в научно-производственных, промышленных и коммунально-складских зонах (районах) - обеспечивающие транспортную связь преимущественно легкового и грузового транспорта в пределах зон (районов), выходы на магистральные дороги, пересечения с улицами и дорогами устраиваются в одном уровне;</w:t>
      </w:r>
      <w:r>
        <w:br/>
      </w:r>
      <w:r>
        <w:rPr>
          <w:rFonts w:ascii="Times New Roman"/>
          <w:b w:val="false"/>
          <w:i w:val="false"/>
          <w:color w:val="000000"/>
          <w:sz w:val="28"/>
        </w:rPr>
        <w:t>      указатель - цветографическое изображение установленной геометрической формы, созданное с использованием светоизлучающих, светоотражающих, контрастных объектов, материалов, представляющее собой изображение, содержащее поясняющие надписи, цифры, предназначенное для обеспечения граждан информацией о местонахождении, расположении той или иной улицы, здания или сооружения;</w:t>
      </w:r>
      <w:r>
        <w:br/>
      </w:r>
      <w:r>
        <w:rPr>
          <w:rFonts w:ascii="Times New Roman"/>
          <w:b w:val="false"/>
          <w:i w:val="false"/>
          <w:color w:val="000000"/>
          <w:sz w:val="28"/>
        </w:rPr>
        <w:t>      часть города (градостроительный элемент) - район в городе, площадь, проспект, бульвар, улица, переулок, парк, сад жилого района, сквер, мост и иные составные части города, под частями города в настоящих Правилах могут подразумеваться объекты социального значения (здравоохранения, образования, культуры и другие).</w:t>
      </w:r>
      <w:r>
        <w:br/>
      </w:r>
    </w:p>
    <w:bookmarkStart w:name="z4" w:id="1"/>
    <w:p>
      <w:pPr>
        <w:spacing w:after="0"/>
        <w:ind w:left="0"/>
        <w:jc w:val="left"/>
      </w:pPr>
      <w:r>
        <w:rPr>
          <w:rFonts w:ascii="Times New Roman"/>
          <w:b/>
          <w:i w:val="false"/>
          <w:color w:val="000000"/>
        </w:rPr>
        <w:t xml:space="preserve"> 2. Государственное регулирование в сфере</w:t>
      </w:r>
      <w:r>
        <w:br/>
      </w:r>
      <w:r>
        <w:rPr>
          <w:rFonts w:ascii="Times New Roman"/>
          <w:b/>
          <w:i w:val="false"/>
          <w:color w:val="000000"/>
        </w:rPr>
        <w:t>установки и эксплуатации указателей</w:t>
      </w:r>
    </w:p>
    <w:bookmarkEnd w:id="1"/>
    <w:p>
      <w:pPr>
        <w:spacing w:after="0"/>
        <w:ind w:left="0"/>
        <w:jc w:val="left"/>
      </w:pPr>
      <w:r>
        <w:rPr>
          <w:rFonts w:ascii="Times New Roman"/>
          <w:b w:val="false"/>
          <w:i w:val="false"/>
          <w:color w:val="000000"/>
          <w:sz w:val="28"/>
        </w:rPr>
        <w:t>      1.  В сфере присвоения наименований районам в городе, улицам, проспектам и иным составным частям в населенных пунктах Павлодарской области, изменения транскрипции их названий, присвоения порядковых номеров земельным участкам, зданиям и сооружениям, установки и эксплуатации указателей регулирование осуществляют следующие государственные органы:</w:t>
      </w:r>
      <w:r>
        <w:br/>
      </w:r>
      <w:r>
        <w:rPr>
          <w:rFonts w:ascii="Times New Roman"/>
          <w:b w:val="false"/>
          <w:i w:val="false"/>
          <w:color w:val="000000"/>
          <w:sz w:val="28"/>
        </w:rPr>
        <w:t>      1) орган архитектуры и градостроительства;</w:t>
      </w:r>
      <w:r>
        <w:br/>
      </w:r>
      <w:r>
        <w:rPr>
          <w:rFonts w:ascii="Times New Roman"/>
          <w:b w:val="false"/>
          <w:i w:val="false"/>
          <w:color w:val="000000"/>
          <w:sz w:val="28"/>
        </w:rPr>
        <w:t>      2) орган по языкам.</w:t>
      </w:r>
      <w:r>
        <w:br/>
      </w:r>
      <w:r>
        <w:rPr>
          <w:rFonts w:ascii="Times New Roman"/>
          <w:b w:val="false"/>
          <w:i w:val="false"/>
          <w:color w:val="000000"/>
          <w:sz w:val="28"/>
        </w:rPr>
        <w:t>      2.  Орган архитектуры и градостроительства имеет следующие полномочия:</w:t>
      </w:r>
      <w:r>
        <w:br/>
      </w:r>
      <w:r>
        <w:rPr>
          <w:rFonts w:ascii="Times New Roman"/>
          <w:b w:val="false"/>
          <w:i w:val="false"/>
          <w:color w:val="000000"/>
          <w:sz w:val="28"/>
        </w:rPr>
        <w:t>      1) выявляет здания, сооружения и иные объекты, не имеющие порядковые номера, присваивает им порядковые номера;</w:t>
      </w:r>
      <w:r>
        <w:br/>
      </w:r>
      <w:r>
        <w:rPr>
          <w:rFonts w:ascii="Times New Roman"/>
          <w:b w:val="false"/>
          <w:i w:val="false"/>
          <w:color w:val="000000"/>
          <w:sz w:val="28"/>
        </w:rPr>
        <w:t>      2) формирует перечень улиц, не имеющих наименований; перечень улиц, наименования которых совпадают; перечень улиц, прекративших существование в связи со сносом находившихся на них объектов недвижимости и выступает с предложением по их переименованию или присвоению наименований;</w:t>
      </w:r>
      <w:r>
        <w:br/>
      </w:r>
      <w:r>
        <w:rPr>
          <w:rFonts w:ascii="Times New Roman"/>
          <w:b w:val="false"/>
          <w:i w:val="false"/>
          <w:color w:val="000000"/>
          <w:sz w:val="28"/>
        </w:rPr>
        <w:t>      3) определяет категории градостроительных элементов, подлежащих наименованию, переименованию, включая категории дорог и улиц, используемых при присвоении наименований;</w:t>
      </w:r>
      <w:r>
        <w:br/>
      </w:r>
      <w:r>
        <w:rPr>
          <w:rFonts w:ascii="Times New Roman"/>
          <w:b w:val="false"/>
          <w:i w:val="false"/>
          <w:color w:val="000000"/>
          <w:sz w:val="28"/>
        </w:rPr>
        <w:t>      4) контролирует наличие и установку на фасадах проектируемых здании и сооружений, на перекрестках проектируемых улиц указателей порядковых номеров зданий и сооружений, указателей наименований улиц и микрорайонов, угловых указателей наименований улиц;</w:t>
      </w:r>
      <w:r>
        <w:br/>
      </w:r>
      <w:r>
        <w:rPr>
          <w:rFonts w:ascii="Times New Roman"/>
          <w:b w:val="false"/>
          <w:i w:val="false"/>
          <w:color w:val="000000"/>
          <w:sz w:val="28"/>
        </w:rPr>
        <w:t>      5) согласовывает типовые эскизы указателей наименований микрорайонов и улиц, указателей порядковых номеров зданий и сооружений, угловых указателей наименований улиц, проспектов и иных составных частей населенных пунктов Павлодарской области;</w:t>
      </w:r>
      <w:r>
        <w:br/>
      </w:r>
      <w:r>
        <w:rPr>
          <w:rFonts w:ascii="Times New Roman"/>
          <w:b w:val="false"/>
          <w:i w:val="false"/>
          <w:color w:val="000000"/>
          <w:sz w:val="28"/>
        </w:rPr>
        <w:t>      6) согласовывает эскизы указателей наименований улиц и микрорайонов, порядковых номеров зданий и сооружений, прочих указателей, включаемых в состав проектной документации, разрабатываемой заказчиком;</w:t>
      </w:r>
      <w:r>
        <w:br/>
      </w:r>
      <w:r>
        <w:rPr>
          <w:rFonts w:ascii="Times New Roman"/>
          <w:b w:val="false"/>
          <w:i w:val="false"/>
          <w:color w:val="000000"/>
          <w:sz w:val="28"/>
        </w:rPr>
        <w:t>      7) представляет органу, осуществляющему регистрацию сделок с недвижимостью, информацию о присвоении и (или) изменении наименований частей города, порядковых номеров отдельных объектов;</w:t>
      </w:r>
      <w:r>
        <w:br/>
      </w:r>
      <w:r>
        <w:rPr>
          <w:rFonts w:ascii="Times New Roman"/>
          <w:b w:val="false"/>
          <w:i w:val="false"/>
          <w:color w:val="000000"/>
          <w:sz w:val="28"/>
        </w:rPr>
        <w:t>      8) в соответствии с законодательством Республики Казахстан проводит конкурс по предоставлению права изготовления и установки указателей наименований составных частей населенных пунктов Павлодарской области и порядковых номеров объектов.</w:t>
      </w:r>
      <w:r>
        <w:br/>
      </w:r>
      <w:r>
        <w:rPr>
          <w:rFonts w:ascii="Times New Roman"/>
          <w:b w:val="false"/>
          <w:i w:val="false"/>
          <w:color w:val="000000"/>
          <w:sz w:val="28"/>
        </w:rPr>
        <w:t>      3.  Орган по языкам имеет следующие полномочия:</w:t>
      </w:r>
      <w:r>
        <w:br/>
      </w:r>
      <w:r>
        <w:rPr>
          <w:rFonts w:ascii="Times New Roman"/>
          <w:b w:val="false"/>
          <w:i w:val="false"/>
          <w:color w:val="000000"/>
          <w:sz w:val="28"/>
        </w:rPr>
        <w:t>      1) контролирует правильность отображения установленных наименований микрорайонов, проспектов, бульваров, улиц и соответствие их нормам, а также правильность отображения транскрипции установленных наименований на указателях;</w:t>
      </w:r>
      <w:r>
        <w:br/>
      </w:r>
      <w:r>
        <w:rPr>
          <w:rFonts w:ascii="Times New Roman"/>
          <w:b w:val="false"/>
          <w:i w:val="false"/>
          <w:color w:val="000000"/>
          <w:sz w:val="28"/>
        </w:rPr>
        <w:t>      2) согласовывает эскизы указателей наименований улиц и микрорайонов, указателей порядковых номеров зданий и сооружений, прочих указателей, включаемых в состав проектной документации, разрабатываемой заказчиком, на предмет соответствия написания информации на указателях установленным наименованиям и правильности их транскрипции.</w:t>
      </w:r>
      <w:r>
        <w:br/>
      </w:r>
    </w:p>
    <w:bookmarkStart w:name="z5" w:id="2"/>
    <w:p>
      <w:pPr>
        <w:spacing w:after="0"/>
        <w:ind w:left="0"/>
        <w:jc w:val="left"/>
      </w:pPr>
      <w:r>
        <w:rPr>
          <w:rFonts w:ascii="Times New Roman"/>
          <w:b/>
          <w:i w:val="false"/>
          <w:color w:val="000000"/>
        </w:rPr>
        <w:t xml:space="preserve"> 3. Порядок присвоения наименований (переименования) районам,</w:t>
      </w:r>
      <w:r>
        <w:br/>
      </w:r>
      <w:r>
        <w:rPr>
          <w:rFonts w:ascii="Times New Roman"/>
          <w:b/>
          <w:i w:val="false"/>
          <w:color w:val="000000"/>
        </w:rPr>
        <w:t>микрорайонам, улицам, проспектам и иным составным частям</w:t>
      </w:r>
      <w:r>
        <w:br/>
      </w:r>
      <w:r>
        <w:rPr>
          <w:rFonts w:ascii="Times New Roman"/>
          <w:b/>
          <w:i w:val="false"/>
          <w:color w:val="000000"/>
        </w:rPr>
        <w:t>населенных пунктов Павлодарской области,</w:t>
      </w:r>
      <w:r>
        <w:br/>
      </w:r>
      <w:r>
        <w:rPr>
          <w:rFonts w:ascii="Times New Roman"/>
          <w:b/>
          <w:i w:val="false"/>
          <w:color w:val="000000"/>
        </w:rPr>
        <w:t>изменения транскрипции их названий</w:t>
      </w:r>
    </w:p>
    <w:bookmarkEnd w:id="2"/>
    <w:p>
      <w:pPr>
        <w:spacing w:after="0"/>
        <w:ind w:left="0"/>
        <w:jc w:val="left"/>
      </w:pPr>
      <w:r>
        <w:rPr>
          <w:rFonts w:ascii="Times New Roman"/>
          <w:b w:val="false"/>
          <w:i w:val="false"/>
          <w:color w:val="000000"/>
          <w:sz w:val="28"/>
        </w:rPr>
        <w:t>      4.  Наименования составным частям населенных пунктов Павлодарской области присваиваются для обеспечения их выделения и распознавания в пространстве.</w:t>
      </w:r>
      <w:r>
        <w:br/>
      </w:r>
      <w:r>
        <w:rPr>
          <w:rFonts w:ascii="Times New Roman"/>
          <w:b w:val="false"/>
          <w:i w:val="false"/>
          <w:color w:val="000000"/>
          <w:sz w:val="28"/>
        </w:rPr>
        <w:t>      5.  Присвоение наименований составным частям населенных пунктов Павлодарской области производится по следующим этапам:</w:t>
      </w:r>
      <w:r>
        <w:br/>
      </w:r>
      <w:r>
        <w:rPr>
          <w:rFonts w:ascii="Times New Roman"/>
          <w:b w:val="false"/>
          <w:i w:val="false"/>
          <w:color w:val="000000"/>
          <w:sz w:val="28"/>
        </w:rPr>
        <w:t>      1) орган архитектуры и градостроительства направляет в орган по языкам перечень составных частей населенных пунктов Павлодарской области, которым не присвоены наименования, либо имеющих совпадающие наименования с приложением схемы пространственного расположения элемента и определением его границ; одновременно с указанным перечнем орган архитектуры и градостроительства предоставляет перечень улиц, прекративших существование в связи со сносом находившихся на них объектов недвижимости (при их наличии);</w:t>
      </w:r>
      <w:r>
        <w:br/>
      </w:r>
      <w:r>
        <w:rPr>
          <w:rFonts w:ascii="Times New Roman"/>
          <w:b w:val="false"/>
          <w:i w:val="false"/>
          <w:color w:val="000000"/>
          <w:sz w:val="28"/>
        </w:rPr>
        <w:t>      2) орган по языкам в течение 15 дней с момента поступления обращения по вопросу присвоения наименования или переименования градостроительного объекта организует заседание (заседания) ономастической комиссии для обсуждения вопросов присвоения наименований (переименования) составным частям населенных пунктов Павлодарской области;</w:t>
      </w:r>
      <w:r>
        <w:br/>
      </w:r>
      <w:r>
        <w:rPr>
          <w:rFonts w:ascii="Times New Roman"/>
          <w:b w:val="false"/>
          <w:i w:val="false"/>
          <w:color w:val="000000"/>
          <w:sz w:val="28"/>
        </w:rPr>
        <w:t>      3) ономастическая комиссия в течение 30 дней с момента представления материалов органом по языкам принимает решение рекомендовать акимату области присвоить наименование (переименовать) градостроительным элементам;</w:t>
      </w:r>
      <w:r>
        <w:br/>
      </w:r>
      <w:r>
        <w:rPr>
          <w:rFonts w:ascii="Times New Roman"/>
          <w:b w:val="false"/>
          <w:i w:val="false"/>
          <w:color w:val="000000"/>
          <w:sz w:val="28"/>
        </w:rPr>
        <w:t>      4) акимат области либо соглашается с рекомендацией ономастической комиссии, по присвоению наименований градостроительным элементам и выносит предложение об утверждении наименований составных частей населенных пунктов Павлодарской области на рассмотрение областного маслихата, либо не соглашается с представленной рекомендацией и возвращает материалы (в целом или по частям) в орган по языкам;</w:t>
      </w:r>
      <w:r>
        <w:br/>
      </w:r>
      <w:r>
        <w:rPr>
          <w:rFonts w:ascii="Times New Roman"/>
          <w:b w:val="false"/>
          <w:i w:val="false"/>
          <w:color w:val="000000"/>
          <w:sz w:val="28"/>
        </w:rPr>
        <w:t>      5) маслихат Павлодарской области либо соглашается с предложением акимата области о присвоении наименований отдельным улицам, проспектам и иным составным частям населенных пунктов Павлодарской области и утверждает наименования улиц, проспектов и иных составных частей населенных пунктов Павлодарской области либо не соглашается с предложением акимата области и возвращает материалы в акимат области (в целом или по частям);</w:t>
      </w:r>
      <w:r>
        <w:br/>
      </w:r>
      <w:r>
        <w:rPr>
          <w:rFonts w:ascii="Times New Roman"/>
          <w:b w:val="false"/>
          <w:i w:val="false"/>
          <w:color w:val="000000"/>
          <w:sz w:val="28"/>
        </w:rPr>
        <w:t>      6) совместные решения акимата области и областного маслихата о присвоении наименований (переименовании) улицам, проспектам и иным составным частям населенных пунктов Павлодарской области доводятся до заинтересованных государственных органов и иных организаций, с обязательным приложением схемы пространственного положения градостроительного элемента и точным определением его границ.</w:t>
      </w:r>
      <w:r>
        <w:br/>
      </w:r>
      <w:r>
        <w:rPr>
          <w:rFonts w:ascii="Times New Roman"/>
          <w:b w:val="false"/>
          <w:i w:val="false"/>
          <w:color w:val="000000"/>
          <w:sz w:val="28"/>
        </w:rPr>
        <w:t>      6.  Совместные решения акимата области и областного маслихата о присвоении наименований учреждениям образования, культуры, здравоохранения и прочим организациям направляются в государственную ономастическую комиссию при Правительстве Республики Казахстан с ходатайством о присвоении наименований.</w:t>
      </w:r>
      <w:r>
        <w:br/>
      </w:r>
      <w:r>
        <w:rPr>
          <w:rFonts w:ascii="Times New Roman"/>
          <w:b w:val="false"/>
          <w:i w:val="false"/>
          <w:color w:val="000000"/>
          <w:sz w:val="28"/>
        </w:rPr>
        <w:t>      7.  Не допускается присвоение нескольких наименований одной составной части населенных пунктов Павлодарской области. Исключение составляют проспекты (улицы, переулки, проезды) в случаях поворота более чем на тридцать градусов; в этих случаях от места поворота составной части населенных пунктов Павлодарской области допускается присвоение обособленного наименования.</w:t>
      </w:r>
      <w:r>
        <w:br/>
      </w:r>
      <w:r>
        <w:rPr>
          <w:rFonts w:ascii="Times New Roman"/>
          <w:b w:val="false"/>
          <w:i w:val="false"/>
          <w:color w:val="000000"/>
          <w:sz w:val="28"/>
        </w:rPr>
        <w:t>      Не допускается присвоение одного наименования нескольким градостроительным элементам одной категории.</w:t>
      </w:r>
      <w:r>
        <w:br/>
      </w:r>
      <w:r>
        <w:rPr>
          <w:rFonts w:ascii="Times New Roman"/>
          <w:b w:val="false"/>
          <w:i w:val="false"/>
          <w:color w:val="000000"/>
          <w:sz w:val="28"/>
        </w:rPr>
        <w:t>      8.  В случае пересечения градостроительного элемента (проспекта, улицы) естественными преградами (реки, овраги и прочее) допускается присвоение отдельного наименования образующимся участкам.</w:t>
      </w:r>
      <w:r>
        <w:br/>
      </w:r>
      <w:r>
        <w:rPr>
          <w:rFonts w:ascii="Times New Roman"/>
          <w:b w:val="false"/>
          <w:i w:val="false"/>
          <w:color w:val="000000"/>
          <w:sz w:val="28"/>
        </w:rPr>
        <w:t>      9.  В случае поэтапного освоения территорий Павлодарской области допускается разделение градостроительного элемента на отдельные участки с обособленными, логически связанными наименованиями, соответствующими фактическим этапам формирования и застройки данного градостроительного элемента во времени.</w:t>
      </w:r>
      <w:r>
        <w:br/>
      </w:r>
    </w:p>
    <w:bookmarkStart w:name="z6" w:id="3"/>
    <w:p>
      <w:pPr>
        <w:spacing w:after="0"/>
        <w:ind w:left="0"/>
        <w:jc w:val="left"/>
      </w:pPr>
      <w:r>
        <w:rPr>
          <w:rFonts w:ascii="Times New Roman"/>
          <w:b/>
          <w:i w:val="false"/>
          <w:color w:val="000000"/>
        </w:rPr>
        <w:t xml:space="preserve"> 4. Присвоение порядковых номеров земельным участкам,</w:t>
      </w:r>
      <w:r>
        <w:br/>
      </w:r>
      <w:r>
        <w:rPr>
          <w:rFonts w:ascii="Times New Roman"/>
          <w:b/>
          <w:i w:val="false"/>
          <w:color w:val="000000"/>
        </w:rPr>
        <w:t>зданиям и сооружениям населенных пунктов Павлодарской</w:t>
      </w:r>
      <w:r>
        <w:br/>
      </w:r>
      <w:r>
        <w:rPr>
          <w:rFonts w:ascii="Times New Roman"/>
          <w:b/>
          <w:i w:val="false"/>
          <w:color w:val="000000"/>
        </w:rPr>
        <w:t>области, установка и эксплуатация указателей</w:t>
      </w:r>
    </w:p>
    <w:bookmarkEnd w:id="3"/>
    <w:p>
      <w:pPr>
        <w:spacing w:after="0"/>
        <w:ind w:left="0"/>
        <w:jc w:val="left"/>
      </w:pPr>
      <w:r>
        <w:rPr>
          <w:rFonts w:ascii="Times New Roman"/>
          <w:b w:val="false"/>
          <w:i w:val="false"/>
          <w:color w:val="000000"/>
          <w:sz w:val="28"/>
        </w:rPr>
        <w:t>      10.  Присвоение порядковых номеров земельным участкам, зданиям и сооружениям, установка и эксплуатация указателей предназначены для формирования на территории Павлодарской области единой системы определения местоположения (местонахождения) микрорайонов, улиц, зданий, строений и иных объектов.</w:t>
      </w:r>
      <w:r>
        <w:br/>
      </w:r>
      <w:r>
        <w:rPr>
          <w:rFonts w:ascii="Times New Roman"/>
          <w:b w:val="false"/>
          <w:i w:val="false"/>
          <w:color w:val="000000"/>
          <w:sz w:val="28"/>
        </w:rPr>
        <w:t>      11.  Каждый земельный участок, здание и сооружение, расположенные на территории области, должны иметь свой уникальный адрес.</w:t>
      </w:r>
      <w:r>
        <w:br/>
      </w:r>
      <w:r>
        <w:rPr>
          <w:rFonts w:ascii="Times New Roman"/>
          <w:b w:val="false"/>
          <w:i w:val="false"/>
          <w:color w:val="000000"/>
          <w:sz w:val="28"/>
        </w:rPr>
        <w:t>      12.  Объектами недвижимости, которым присваивается порядковый номер в соответствии с настоящими Правилами, являются:</w:t>
      </w:r>
      <w:r>
        <w:br/>
      </w:r>
      <w:r>
        <w:rPr>
          <w:rFonts w:ascii="Times New Roman"/>
          <w:b w:val="false"/>
          <w:i w:val="false"/>
          <w:color w:val="000000"/>
          <w:sz w:val="28"/>
        </w:rPr>
        <w:t>      1) земельные участки (неосвоенные и застроенные);</w:t>
      </w:r>
      <w:r>
        <w:br/>
      </w:r>
      <w:r>
        <w:rPr>
          <w:rFonts w:ascii="Times New Roman"/>
          <w:b w:val="false"/>
          <w:i w:val="false"/>
          <w:color w:val="000000"/>
          <w:sz w:val="28"/>
        </w:rPr>
        <w:t>      2) здания;</w:t>
      </w:r>
      <w:r>
        <w:br/>
      </w:r>
      <w:r>
        <w:rPr>
          <w:rFonts w:ascii="Times New Roman"/>
          <w:b w:val="false"/>
          <w:i w:val="false"/>
          <w:color w:val="000000"/>
          <w:sz w:val="28"/>
        </w:rPr>
        <w:t>      3) сооружения.</w:t>
      </w:r>
      <w:r>
        <w:br/>
      </w:r>
      <w:r>
        <w:rPr>
          <w:rFonts w:ascii="Times New Roman"/>
          <w:b w:val="false"/>
          <w:i w:val="false"/>
          <w:color w:val="000000"/>
          <w:sz w:val="28"/>
        </w:rPr>
        <w:t>      13.  На фасадах домов, зданий и сооружений, на перекрестках проспектов, улиц, переулков, по периметру площадей размещаются следующие типы указателей:</w:t>
      </w:r>
      <w:r>
        <w:br/>
      </w:r>
      <w:r>
        <w:rPr>
          <w:rFonts w:ascii="Times New Roman"/>
          <w:b w:val="false"/>
          <w:i w:val="false"/>
          <w:color w:val="000000"/>
          <w:sz w:val="28"/>
        </w:rPr>
        <w:t>      1) указатель наименования улицы (1, 2, 3 категории);</w:t>
      </w:r>
      <w:r>
        <w:br/>
      </w:r>
      <w:r>
        <w:rPr>
          <w:rFonts w:ascii="Times New Roman"/>
          <w:b w:val="false"/>
          <w:i w:val="false"/>
          <w:color w:val="000000"/>
          <w:sz w:val="28"/>
        </w:rPr>
        <w:t>      2) указатель наименования микрорайона (1, 2 категории);</w:t>
      </w:r>
      <w:r>
        <w:br/>
      </w:r>
      <w:r>
        <w:rPr>
          <w:rFonts w:ascii="Times New Roman"/>
          <w:b w:val="false"/>
          <w:i w:val="false"/>
          <w:color w:val="000000"/>
          <w:sz w:val="28"/>
        </w:rPr>
        <w:t>      3) угловой указатель наименования улицы, устанавливаемый непосредственно на пересечениях (перекрестках) улиц;</w:t>
      </w:r>
      <w:r>
        <w:br/>
      </w:r>
      <w:r>
        <w:rPr>
          <w:rFonts w:ascii="Times New Roman"/>
          <w:b w:val="false"/>
          <w:i w:val="false"/>
          <w:color w:val="000000"/>
          <w:sz w:val="28"/>
        </w:rPr>
        <w:t>      4) указатель порядкового номера здания, сооружения (1, 2, 3 категории).</w:t>
      </w:r>
      <w:r>
        <w:br/>
      </w:r>
      <w:r>
        <w:rPr>
          <w:rFonts w:ascii="Times New Roman"/>
          <w:b w:val="false"/>
          <w:i w:val="false"/>
          <w:color w:val="000000"/>
          <w:sz w:val="28"/>
        </w:rPr>
        <w:t>      14.  Указатели порядковых номеров зданий, сооружений, указатели наименований улиц, микрорайонов, угловые указатели наименований улиц, размещаемые на территории населенных пунктов Павлодарской области, в обязательном порядке должны соответствовать техническим требованиям, устанавливаемыми настоящими Правилами, и типовым эскизам, утвержденным в установленном порядке.</w:t>
      </w:r>
      <w:r>
        <w:br/>
      </w:r>
    </w:p>
    <w:bookmarkStart w:name="z12" w:id="4"/>
    <w:p>
      <w:pPr>
        <w:spacing w:after="0"/>
        <w:ind w:left="0"/>
        <w:jc w:val="left"/>
      </w:pPr>
      <w:r>
        <w:rPr>
          <w:rFonts w:ascii="Times New Roman"/>
          <w:b/>
          <w:i w:val="false"/>
          <w:color w:val="000000"/>
        </w:rPr>
        <w:t xml:space="preserve"> 5. Требования к присвоению порядковых номеров</w:t>
      </w:r>
    </w:p>
    <w:bookmarkEnd w:id="4"/>
    <w:p>
      <w:pPr>
        <w:spacing w:after="0"/>
        <w:ind w:left="0"/>
        <w:jc w:val="left"/>
      </w:pPr>
      <w:r>
        <w:rPr>
          <w:rFonts w:ascii="Times New Roman"/>
          <w:b w:val="false"/>
          <w:i w:val="false"/>
          <w:color w:val="000000"/>
          <w:sz w:val="28"/>
        </w:rPr>
        <w:t>      15.  Порядковый номер здания, корпуса, строения, сооружения, земельного участка - реквизит адреса объекта, состоящий из последовательности цифр с возможным добавлением буквы (А, Б, В, Г и т. д., исключая местоимения, например, буква "Я"), казахские буквы алфавита (Ә, I, Ғ, Қ, Ң, Ө, Ү, Ұ, Һ) и буквы трудного произношения (не имеющие звука) либо похожие на цифры (Ң, Ж, Э, И, X, Ц, Ч, Ш, Щ Ь, Ы, Ъ) или через знак дроби дополнительных целых цифр.</w:t>
      </w:r>
      <w:r>
        <w:br/>
      </w:r>
      <w:r>
        <w:rPr>
          <w:rFonts w:ascii="Times New Roman"/>
          <w:b w:val="false"/>
          <w:i w:val="false"/>
          <w:color w:val="000000"/>
          <w:sz w:val="28"/>
        </w:rPr>
        <w:t>      16.  Буквы добавляются к порядковому номеру здания, корпуса, строения, сооружения в случае, если на одном земельном участке возведены (существуют) два и более здания, корпуса, строения, сооружения, образующих единый архитектурный ансамбль или являющихся частью одного архитектурно-строительного комплекса.</w:t>
      </w:r>
      <w:r>
        <w:br/>
      </w:r>
      <w:r>
        <w:rPr>
          <w:rFonts w:ascii="Times New Roman"/>
          <w:b w:val="false"/>
          <w:i w:val="false"/>
          <w:color w:val="000000"/>
          <w:sz w:val="28"/>
        </w:rPr>
        <w:t>      17.  Дополнительные целые цифры через знак дроби добавляются к порядковому номеру здания, корпуса, строения, сооружения в случае, если здание, корпус, строение или сооружение расположено внутри квартала и ни один фасад здания, корпуса, строения, сооружения не выходит на магистрали. При этом за основной порядковый номер принимается порядковый номер здания, корпуса, строения, сооружения, наиболее приближенного к подлежащему нумерации зданию, корпусу, строению, сооружению.</w:t>
      </w:r>
      <w:r>
        <w:br/>
      </w:r>
      <w:r>
        <w:rPr>
          <w:rFonts w:ascii="Times New Roman"/>
          <w:b w:val="false"/>
          <w:i w:val="false"/>
          <w:color w:val="000000"/>
          <w:sz w:val="28"/>
        </w:rPr>
        <w:t>      18.  Адрес зданий, сооружений и прочих искусственных строений должен содержать следующие обязательные реквизиты: наименование улицы, порядковый номер здания, корпуса или строения, сооружения.</w:t>
      </w:r>
      <w:r>
        <w:br/>
      </w:r>
      <w:r>
        <w:rPr>
          <w:rFonts w:ascii="Times New Roman"/>
          <w:b w:val="false"/>
          <w:i w:val="false"/>
          <w:color w:val="000000"/>
          <w:sz w:val="28"/>
        </w:rPr>
        <w:t>      19.  Земельным участкам присваивается условный адрес, который должен содержать следующие обязательные реквизиты: наименование улицы или микрорайона, порядковый номер земельного участка.</w:t>
      </w:r>
      <w:r>
        <w:br/>
      </w:r>
      <w:r>
        <w:rPr>
          <w:rFonts w:ascii="Times New Roman"/>
          <w:b w:val="false"/>
          <w:i w:val="false"/>
          <w:color w:val="000000"/>
          <w:sz w:val="28"/>
        </w:rPr>
        <w:t>      20.  Структура адреса объекта определяется типом объекта и его географическим положением на местности: здание, сооружение, земельный участок.</w:t>
      </w:r>
      <w:r>
        <w:br/>
      </w:r>
      <w:r>
        <w:rPr>
          <w:rFonts w:ascii="Times New Roman"/>
          <w:b w:val="false"/>
          <w:i w:val="false"/>
          <w:color w:val="000000"/>
          <w:sz w:val="28"/>
        </w:rPr>
        <w:t>      21.  Наименование района в Павлодарской области, местоположения объекта, для которого определяется порядковый номер, могут быть добавлены к адресу объекта.</w:t>
      </w:r>
      <w:r>
        <w:br/>
      </w:r>
      <w:r>
        <w:rPr>
          <w:rFonts w:ascii="Times New Roman"/>
          <w:b w:val="false"/>
          <w:i w:val="false"/>
          <w:color w:val="000000"/>
          <w:sz w:val="28"/>
        </w:rPr>
        <w:t>      22.  Наименования районов указываются в соответствии с утвержденными наименованиями районов Павлодарской области.</w:t>
      </w:r>
      <w:r>
        <w:br/>
      </w:r>
      <w:r>
        <w:rPr>
          <w:rFonts w:ascii="Times New Roman"/>
          <w:b w:val="false"/>
          <w:i w:val="false"/>
          <w:color w:val="000000"/>
          <w:sz w:val="28"/>
        </w:rPr>
        <w:t>      23.  Наименование микрорайона; производственной зоны, природоохранного комплекса (ансамбля исторических и архитектурных памятников), местоположения объекта, для которого определяется порядковый номер, может быть добавлено к адресу объекта при условии расположения объекта в установленных границах соответствующего микрорайона, производственной зоны, природоохранного комплекса.</w:t>
      </w:r>
      <w:r>
        <w:br/>
      </w:r>
      <w:r>
        <w:rPr>
          <w:rFonts w:ascii="Times New Roman"/>
          <w:b w:val="false"/>
          <w:i w:val="false"/>
          <w:color w:val="000000"/>
          <w:sz w:val="28"/>
        </w:rPr>
        <w:t>      24.  Наименование проспекта, улицы (переулка, площади), относительно которой нумеруется объект, принимается в соответствии с официальным перечнем наименований улиц и официальной адресной схемой проспектов, улиц, переулков, площадей, с уточнением наименований переулков, дорог и площадей в соответствии с позиционным представлением нумеруемого объекта и элементов улично-дорожной сети.</w:t>
      </w:r>
      <w:r>
        <w:br/>
      </w:r>
      <w:r>
        <w:rPr>
          <w:rFonts w:ascii="Times New Roman"/>
          <w:b w:val="false"/>
          <w:i w:val="false"/>
          <w:color w:val="000000"/>
          <w:sz w:val="28"/>
        </w:rPr>
        <w:t>      25.  Официальный перечень наименований улиц населенных пунктов Павлодарской области и официальная адресная схема проспектов, улиц, переулков, площадей и прочих структурных элементов населенных пунктов Павлодарской области в электронном виде создаются и ведутся государственным учреждением или предприятием, осуществляющим функции по ведению городской информационной системы (далее - ГИС) на базе государственного градостроительного кадастра на основе ГИС с использованием материалов, в том числе архивных, о присвоении наименований, переименовании градостроительных объектов и элементов на территории.</w:t>
      </w:r>
      <w:r>
        <w:br/>
      </w:r>
      <w:r>
        <w:rPr>
          <w:rFonts w:ascii="Times New Roman"/>
          <w:b w:val="false"/>
          <w:i w:val="false"/>
          <w:color w:val="000000"/>
          <w:sz w:val="28"/>
        </w:rPr>
        <w:t>      26.  Порядковый номер земельного участка, здания, корпуса, строения, сооружения устанавливается на стадии подготовки разрешительной документации по отводу земельного участка под проектирование либо строительство органом архитектуры и градостроительства по предварительному согласованию порядкового номера объекта с данными ГИС.</w:t>
      </w:r>
      <w:r>
        <w:br/>
      </w:r>
      <w:r>
        <w:rPr>
          <w:rFonts w:ascii="Times New Roman"/>
          <w:b w:val="false"/>
          <w:i w:val="false"/>
          <w:color w:val="000000"/>
          <w:sz w:val="28"/>
        </w:rPr>
        <w:t>      27.  Порядковый номер земельного участка, здания, корпуса, строения, сооружения может быть изменен органом архитектуры и градостроительства в случаях, когда в результате сноса отдельных объектов нумерация объектов одной составной части населенного пункта Павлодарской области прерывается (теряется) более чем на десять единиц.</w:t>
      </w:r>
      <w:r>
        <w:br/>
      </w:r>
      <w:r>
        <w:rPr>
          <w:rFonts w:ascii="Times New Roman"/>
          <w:b w:val="false"/>
          <w:i w:val="false"/>
          <w:color w:val="000000"/>
          <w:sz w:val="28"/>
        </w:rPr>
        <w:t>      28.  Присвоение порядкового номера и нумерация зданий (домов), образующих непрерывный фронт застройки с север на юга и расположенных на магистралях, производится с север на юга с нечетными номерами по левой стороне улицы и четными номерами по правой.</w:t>
      </w:r>
      <w:r>
        <w:br/>
      </w:r>
      <w:r>
        <w:rPr>
          <w:rFonts w:ascii="Times New Roman"/>
          <w:b w:val="false"/>
          <w:i w:val="false"/>
          <w:color w:val="000000"/>
          <w:sz w:val="28"/>
        </w:rPr>
        <w:t>      29.  Присвоение порядковых номеров и нумерация зданий (домов), образующих непрерывный фронт застройки с запада на восток и расположенных на магистралях, производится с запада на восток с нечетными номерами по правой стороне улицы и четными номерами по левой.</w:t>
      </w:r>
      <w:r>
        <w:br/>
      </w:r>
      <w:r>
        <w:rPr>
          <w:rFonts w:ascii="Times New Roman"/>
          <w:b w:val="false"/>
          <w:i w:val="false"/>
          <w:color w:val="000000"/>
          <w:sz w:val="28"/>
        </w:rPr>
        <w:t>      30.  Зданиям, находящимся на пересечении улиц различных категорий, присваивается порядковый номер по улице более высокой категории согласно классификации магистральных улиц.</w:t>
      </w:r>
      <w:r>
        <w:br/>
      </w:r>
      <w:r>
        <w:rPr>
          <w:rFonts w:ascii="Times New Roman"/>
          <w:b w:val="false"/>
          <w:i w:val="false"/>
          <w:color w:val="000000"/>
          <w:sz w:val="28"/>
        </w:rPr>
        <w:t>      31.  Зданиям, находящимся на пересечении улиц равных категорий, присваивается порядковый номер по улице, на которую выходит главный фасад здания. Если на угол выходит два равнозначных фасада одного здания, порядковый номер присваивается по улице, идущей в направлении к центру населенного пункта. Если главный фасад здания находится внутри двора, присваивается номер по улице, вдоль которой вытянуто здание.</w:t>
      </w:r>
      <w:r>
        <w:br/>
      </w:r>
      <w:r>
        <w:rPr>
          <w:rFonts w:ascii="Times New Roman"/>
          <w:b w:val="false"/>
          <w:i w:val="false"/>
          <w:color w:val="000000"/>
          <w:sz w:val="28"/>
        </w:rPr>
        <w:t>      32.  Присвоение порядкового номера зданиям, образующим периметр площади, производится по часовой стрелке, начиная от главной магистрали со стороны центра. В случае, если угловое здание имеет главный фасад и значительную протяженность вдоль примыкающей улицы, его нумерация производится по улице, а не по площади.</w:t>
      </w:r>
      <w:r>
        <w:br/>
      </w:r>
      <w:r>
        <w:rPr>
          <w:rFonts w:ascii="Times New Roman"/>
          <w:b w:val="false"/>
          <w:i w:val="false"/>
          <w:color w:val="000000"/>
          <w:sz w:val="28"/>
        </w:rPr>
        <w:t>      33.  В случае естественного формирования новой застройки территорий населенных пунктов Павлодарской области, при котором невозможно выполнение пунктов 28, 29 настоящих Правил, допускается присвоение порядковых номеров и нумерация зданий (домов) на данных территориях в обратном порядке, то есть с севера на юг либо с востока на запад, с нечетными номерами по правой стороне улицы и четными номерами по левой.</w:t>
      </w:r>
      <w:r>
        <w:br/>
      </w:r>
      <w:r>
        <w:rPr>
          <w:rFonts w:ascii="Times New Roman"/>
          <w:b w:val="false"/>
          <w:i w:val="false"/>
          <w:color w:val="000000"/>
          <w:sz w:val="28"/>
        </w:rPr>
        <w:t>      34.  На территории земельного участка определяется основное здание, относительно которого осуществляется нумерация зданий, сооружений, рассоложенных на данной территории, порядковый номер основного здания определяется с учетом установленной классификации улиц.</w:t>
      </w:r>
      <w:r>
        <w:br/>
      </w:r>
      <w:r>
        <w:rPr>
          <w:rFonts w:ascii="Times New Roman"/>
          <w:b w:val="false"/>
          <w:i w:val="false"/>
          <w:color w:val="000000"/>
          <w:sz w:val="28"/>
        </w:rPr>
        <w:t>      35.  Иным зданиям, сооружениям, расположенным на территории земельного участка, присваиваются номер основного здания и дополнительный номер корпуса или строения в соответствии с Правилами. Указатель "корпус" или "строение" при необходимости определяется в зависимости от функционального назначения зданий с учетом функционального использования территории земельного участка, на котором они расположены, и сложившейся нумерации близлежащих зданий.</w:t>
      </w:r>
      <w:r>
        <w:br/>
      </w:r>
      <w:r>
        <w:rPr>
          <w:rFonts w:ascii="Times New Roman"/>
          <w:b w:val="false"/>
          <w:i w:val="false"/>
          <w:color w:val="000000"/>
          <w:sz w:val="28"/>
        </w:rPr>
        <w:t>      36.  Нумерация зданий производится от главного въезда на территорию земельного участка с учетом расположения главного здания.</w:t>
      </w:r>
      <w:r>
        <w:br/>
      </w:r>
      <w:r>
        <w:rPr>
          <w:rFonts w:ascii="Times New Roman"/>
          <w:b w:val="false"/>
          <w:i w:val="false"/>
          <w:color w:val="000000"/>
          <w:sz w:val="28"/>
        </w:rPr>
        <w:t>      37.  При возведении дополнительно на земельном участке, принадлежащем физическому или юридическому лицу на праве собственности, аренды, или ином вещном праве, одного или нескольких объектов недвижимого имущества, каждому объекту присваивается тот же порядковый номер, но с добавлением дополнительного номера корпуса или строения.</w:t>
      </w:r>
      <w:r>
        <w:br/>
      </w:r>
      <w:r>
        <w:rPr>
          <w:rFonts w:ascii="Times New Roman"/>
          <w:b w:val="false"/>
          <w:i w:val="false"/>
          <w:color w:val="000000"/>
          <w:sz w:val="28"/>
        </w:rPr>
        <w:t>      38.  Нумерацию зданий, расположенных между двумя уже пронумерованными зданиями, строениями с последовательными номерами (вставку объектов), следует производить, используя меньший номер соответствующего объекта с добавлением к нему буквы либо дроби в соответствии с настоящими Правилами.</w:t>
      </w:r>
      <w:r>
        <w:br/>
      </w:r>
      <w:r>
        <w:rPr>
          <w:rFonts w:ascii="Times New Roman"/>
          <w:b w:val="false"/>
          <w:i w:val="false"/>
          <w:color w:val="000000"/>
          <w:sz w:val="28"/>
        </w:rPr>
        <w:t>      39.  Пристроенным и встроено - пристроенным объектам, обладающим признаками самостоятельных объектов (зданий, сооружений), присваивается самостоятельный порядковый номер с добавлением к номеру основного здания через знак дроби дополнительного целого числа.</w:t>
      </w:r>
      <w:r>
        <w:br/>
      </w:r>
      <w:r>
        <w:rPr>
          <w:rFonts w:ascii="Times New Roman"/>
          <w:b w:val="false"/>
          <w:i w:val="false"/>
          <w:color w:val="000000"/>
          <w:sz w:val="28"/>
        </w:rPr>
        <w:t>      40.  Сооружениям, за исключением заборов, мостовых, выгребных ям, колодцев, погребов, дворовых отмостков, тротуаров и подобных объектов, присваивается порядковый номер здания, сооружения или земельного участка (в случае отсутствия основного здания), на котором оно расположено, с добавлением указателя "соор." и номера сооружения.</w:t>
      </w:r>
      <w:r>
        <w:br/>
      </w:r>
      <w:r>
        <w:rPr>
          <w:rFonts w:ascii="Times New Roman"/>
          <w:b w:val="false"/>
          <w:i w:val="false"/>
          <w:color w:val="000000"/>
          <w:sz w:val="28"/>
        </w:rPr>
        <w:t>      41.  Освоенным, но не пронумерованным земельным участкам присваивается номер здания, сооружения, возведенного в пределах данного земельного участка.</w:t>
      </w:r>
      <w:r>
        <w:br/>
      </w:r>
      <w:r>
        <w:rPr>
          <w:rFonts w:ascii="Times New Roman"/>
          <w:b w:val="false"/>
          <w:i w:val="false"/>
          <w:color w:val="000000"/>
          <w:sz w:val="28"/>
        </w:rPr>
        <w:t>      42.  При расположении нескольких зданий, сооружений, других объектов в пределах территории одного земельного участка, земельному участку присваивается номер основного здания, сооружения.</w:t>
      </w:r>
      <w:r>
        <w:br/>
      </w:r>
      <w:r>
        <w:rPr>
          <w:rFonts w:ascii="Times New Roman"/>
          <w:b w:val="false"/>
          <w:i w:val="false"/>
          <w:color w:val="000000"/>
          <w:sz w:val="28"/>
        </w:rPr>
        <w:t>      Неосвоенным земельным участкам присваивается простой порядковый номер в соответствии с настоящими Правилами, при этом необходимо соблюдать следующее условие: каждый земельный участок имеет свой уникальный порядковый номер, и порядковые номера земельным участкам присваиваются нa основе признака принадлежности (прилегания) земельных участков к той или иной градостроительной единице (улице, проспекту, площади и прочим объектам).</w:t>
      </w:r>
      <w:r>
        <w:br/>
      </w:r>
      <w:r>
        <w:rPr>
          <w:rFonts w:ascii="Times New Roman"/>
          <w:b w:val="false"/>
          <w:i w:val="false"/>
          <w:color w:val="000000"/>
          <w:sz w:val="28"/>
        </w:rPr>
        <w:t>      43.  При возведении на территории пронумерованного неосвоенного земельного участка нового здания, сооружения, возводимому объекту может быть присвоен условный порядковый номер данного земельного участка, при условии соблюдения общего порядка нумерации, либо присвоен новый индивидуальный порядковый номер с соблюдением требований настоящих Правил.</w:t>
      </w:r>
      <w:r>
        <w:br/>
      </w:r>
      <w:r>
        <w:rPr>
          <w:rFonts w:ascii="Times New Roman"/>
          <w:b w:val="false"/>
          <w:i w:val="false"/>
          <w:color w:val="000000"/>
          <w:sz w:val="28"/>
        </w:rPr>
        <w:t>      44.  Порядковая нумерация вновь возводимых зданий (сооружений) и внесение изменений в порядковые номера существующих объектов производятся органом архитектуры и градостроительства на основании данных проекта детальной планировки и городской информационной системы.</w:t>
      </w:r>
      <w:r>
        <w:br/>
      </w:r>
      <w:r>
        <w:rPr>
          <w:rFonts w:ascii="Times New Roman"/>
          <w:b w:val="false"/>
          <w:i w:val="false"/>
          <w:color w:val="000000"/>
          <w:sz w:val="28"/>
        </w:rPr>
        <w:t>      45.  На территориях интенсивного сноса, производимого в связи с изъятием земельных участков для государственных нужд, допускается производить резервирование порядковых номеров для проектируемых зданий, сооружений.</w:t>
      </w:r>
      <w:r>
        <w:br/>
      </w:r>
    </w:p>
    <w:bookmarkStart w:name="z8" w:id="5"/>
    <w:p>
      <w:pPr>
        <w:spacing w:after="0"/>
        <w:ind w:left="0"/>
        <w:jc w:val="left"/>
      </w:pPr>
      <w:r>
        <w:rPr>
          <w:rFonts w:ascii="Times New Roman"/>
          <w:b/>
          <w:i w:val="false"/>
          <w:color w:val="000000"/>
        </w:rPr>
        <w:t xml:space="preserve"> 6. Стандарт структуры адреса</w:t>
      </w:r>
    </w:p>
    <w:bookmarkEnd w:id="5"/>
    <w:p>
      <w:pPr>
        <w:spacing w:after="0"/>
        <w:ind w:left="0"/>
        <w:jc w:val="left"/>
      </w:pPr>
      <w:r>
        <w:rPr>
          <w:rFonts w:ascii="Times New Roman"/>
          <w:b w:val="false"/>
          <w:i w:val="false"/>
          <w:color w:val="000000"/>
          <w:sz w:val="28"/>
        </w:rPr>
        <w:t>      46.  Структура адреса объекта должна соответствовать следующим требованиям:</w:t>
      </w:r>
      <w:r>
        <w:br/>
      </w:r>
      <w:r>
        <w:rPr>
          <w:rFonts w:ascii="Times New Roman"/>
          <w:b w:val="false"/>
          <w:i w:val="false"/>
          <w:color w:val="000000"/>
          <w:sz w:val="28"/>
        </w:rPr>
        <w:t>      реквизиты адреса указываются в строго определенной последовательности написания дедуктивным способом (от общего к частному);</w:t>
      </w:r>
      <w:r>
        <w:br/>
      </w:r>
      <w:r>
        <w:rPr>
          <w:rFonts w:ascii="Times New Roman"/>
          <w:b w:val="false"/>
          <w:i w:val="false"/>
          <w:color w:val="000000"/>
          <w:sz w:val="28"/>
        </w:rPr>
        <w:t>      адресом объекта является текстовая часть, состоящая из реквизитов, указанных после разделителя ":" (двоеточие), следующего за термином "адрес";</w:t>
      </w:r>
      <w:r>
        <w:br/>
      </w:r>
      <w:r>
        <w:rPr>
          <w:rFonts w:ascii="Times New Roman"/>
          <w:b w:val="false"/>
          <w:i w:val="false"/>
          <w:color w:val="000000"/>
          <w:sz w:val="28"/>
        </w:rPr>
        <w:t>      адрес объекта излагается на государственном, русском и других языках;</w:t>
      </w:r>
      <w:r>
        <w:br/>
      </w:r>
      <w:r>
        <w:rPr>
          <w:rFonts w:ascii="Times New Roman"/>
          <w:b w:val="false"/>
          <w:i w:val="false"/>
          <w:color w:val="000000"/>
          <w:sz w:val="28"/>
        </w:rPr>
        <w:t>      при написании адреса объекта допускаются сокращения категории градостроительного элемента:</w:t>
      </w:r>
      <w:r>
        <w:br/>
      </w:r>
      <w:r>
        <w:rPr>
          <w:rFonts w:ascii="Times New Roman"/>
          <w:b w:val="false"/>
          <w:i w:val="false"/>
          <w:color w:val="000000"/>
          <w:sz w:val="28"/>
        </w:rPr>
        <w:t>      район - (р-он);</w:t>
      </w:r>
      <w:r>
        <w:br/>
      </w:r>
      <w:r>
        <w:rPr>
          <w:rFonts w:ascii="Times New Roman"/>
          <w:b w:val="false"/>
          <w:i w:val="false"/>
          <w:color w:val="000000"/>
          <w:sz w:val="28"/>
        </w:rPr>
        <w:t>      микрорайон - (мкрн.);</w:t>
      </w:r>
      <w:r>
        <w:br/>
      </w:r>
      <w:r>
        <w:rPr>
          <w:rFonts w:ascii="Times New Roman"/>
          <w:b w:val="false"/>
          <w:i w:val="false"/>
          <w:color w:val="000000"/>
          <w:sz w:val="28"/>
        </w:rPr>
        <w:t>      площадь - (пл.);</w:t>
      </w:r>
      <w:r>
        <w:br/>
      </w:r>
      <w:r>
        <w:rPr>
          <w:rFonts w:ascii="Times New Roman"/>
          <w:b w:val="false"/>
          <w:i w:val="false"/>
          <w:color w:val="000000"/>
          <w:sz w:val="28"/>
        </w:rPr>
        <w:t>      шоссе - (шос.);</w:t>
      </w:r>
      <w:r>
        <w:br/>
      </w:r>
      <w:r>
        <w:rPr>
          <w:rFonts w:ascii="Times New Roman"/>
          <w:b w:val="false"/>
          <w:i w:val="false"/>
          <w:color w:val="000000"/>
          <w:sz w:val="28"/>
        </w:rPr>
        <w:t>      трасса - (тр.);</w:t>
      </w:r>
      <w:r>
        <w:br/>
      </w:r>
      <w:r>
        <w:rPr>
          <w:rFonts w:ascii="Times New Roman"/>
          <w:b w:val="false"/>
          <w:i w:val="false"/>
          <w:color w:val="000000"/>
          <w:sz w:val="28"/>
        </w:rPr>
        <w:t>      проспект - (пр.);</w:t>
      </w:r>
      <w:r>
        <w:br/>
      </w:r>
      <w:r>
        <w:rPr>
          <w:rFonts w:ascii="Times New Roman"/>
          <w:b w:val="false"/>
          <w:i w:val="false"/>
          <w:color w:val="000000"/>
          <w:sz w:val="28"/>
        </w:rPr>
        <w:t>      улица - (ул.);</w:t>
      </w:r>
      <w:r>
        <w:br/>
      </w:r>
      <w:r>
        <w:rPr>
          <w:rFonts w:ascii="Times New Roman"/>
          <w:b w:val="false"/>
          <w:i w:val="false"/>
          <w:color w:val="000000"/>
          <w:sz w:val="28"/>
        </w:rPr>
        <w:t>      бульвар - (бул.);</w:t>
      </w:r>
      <w:r>
        <w:br/>
      </w:r>
      <w:r>
        <w:rPr>
          <w:rFonts w:ascii="Times New Roman"/>
          <w:b w:val="false"/>
          <w:i w:val="false"/>
          <w:color w:val="000000"/>
          <w:sz w:val="28"/>
        </w:rPr>
        <w:t>      аллея - (алл.);</w:t>
      </w:r>
      <w:r>
        <w:br/>
      </w:r>
      <w:r>
        <w:rPr>
          <w:rFonts w:ascii="Times New Roman"/>
          <w:b w:val="false"/>
          <w:i w:val="false"/>
          <w:color w:val="000000"/>
          <w:sz w:val="28"/>
        </w:rPr>
        <w:t>      проезд - (пр-д);</w:t>
      </w:r>
      <w:r>
        <w:br/>
      </w:r>
      <w:r>
        <w:rPr>
          <w:rFonts w:ascii="Times New Roman"/>
          <w:b w:val="false"/>
          <w:i w:val="false"/>
          <w:color w:val="000000"/>
          <w:sz w:val="28"/>
        </w:rPr>
        <w:t>      переулок - (пер-к);</w:t>
      </w:r>
      <w:r>
        <w:br/>
      </w:r>
      <w:r>
        <w:rPr>
          <w:rFonts w:ascii="Times New Roman"/>
          <w:b w:val="false"/>
          <w:i w:val="false"/>
          <w:color w:val="000000"/>
          <w:sz w:val="28"/>
        </w:rPr>
        <w:t>      тупик - (туп.);</w:t>
      </w:r>
      <w:r>
        <w:br/>
      </w:r>
      <w:r>
        <w:rPr>
          <w:rFonts w:ascii="Times New Roman"/>
          <w:b w:val="false"/>
          <w:i w:val="false"/>
          <w:color w:val="000000"/>
          <w:sz w:val="28"/>
        </w:rPr>
        <w:t>      при написании адреса объекта допускается полное изложение адреса с указанием наименования составных частей населенного пункта Павлодарской области и административной единицы, также с использованием сокращений: город (г.), район (р-он);</w:t>
      </w:r>
      <w:r>
        <w:br/>
      </w:r>
      <w:r>
        <w:rPr>
          <w:rFonts w:ascii="Times New Roman"/>
          <w:b w:val="false"/>
          <w:i w:val="false"/>
          <w:color w:val="000000"/>
          <w:sz w:val="28"/>
        </w:rPr>
        <w:t>      при написании адреса утвержденное наименование градостроительного элемента (микрорайона, площади, улицы и прочего) должно быть полностью воспроизведено.</w:t>
      </w:r>
      <w:r>
        <w:br/>
      </w:r>
      <w:r>
        <w:rPr>
          <w:rFonts w:ascii="Times New Roman"/>
          <w:b w:val="false"/>
          <w:i w:val="false"/>
          <w:color w:val="000000"/>
          <w:sz w:val="28"/>
        </w:rPr>
        <w:t>      47.  Присвоение одному объекту нескольких адресов относительно нескольких частей города и района не допускается.</w:t>
      </w:r>
      <w:r>
        <w:br/>
      </w:r>
    </w:p>
    <w:bookmarkStart w:name="z9" w:id="6"/>
    <w:p>
      <w:pPr>
        <w:spacing w:after="0"/>
        <w:ind w:left="0"/>
        <w:jc w:val="left"/>
      </w:pPr>
      <w:r>
        <w:rPr>
          <w:rFonts w:ascii="Times New Roman"/>
          <w:b/>
          <w:i w:val="false"/>
          <w:color w:val="000000"/>
        </w:rPr>
        <w:t xml:space="preserve"> 7. Требования к установке указателей порядковых номеров</w:t>
      </w:r>
      <w:r>
        <w:br/>
      </w:r>
      <w:r>
        <w:rPr>
          <w:rFonts w:ascii="Times New Roman"/>
          <w:b/>
          <w:i w:val="false"/>
          <w:color w:val="000000"/>
        </w:rPr>
        <w:t>зданий и сооружений, указателей наименований улиц и</w:t>
      </w:r>
      <w:r>
        <w:br/>
      </w:r>
      <w:r>
        <w:rPr>
          <w:rFonts w:ascii="Times New Roman"/>
          <w:b/>
          <w:i w:val="false"/>
          <w:color w:val="000000"/>
        </w:rPr>
        <w:t>микрорайонов, угловых указателей наименований улиц</w:t>
      </w:r>
    </w:p>
    <w:bookmarkEnd w:id="6"/>
    <w:p>
      <w:pPr>
        <w:spacing w:after="0"/>
        <w:ind w:left="0"/>
        <w:jc w:val="left"/>
      </w:pPr>
      <w:r>
        <w:rPr>
          <w:rFonts w:ascii="Times New Roman"/>
          <w:b w:val="false"/>
          <w:i w:val="false"/>
          <w:color w:val="000000"/>
          <w:sz w:val="28"/>
        </w:rPr>
        <w:t>      48.  Указатели порядковых номеров зданий, сооружений, наименований улиц и наименований микрорайонов устанавливаются на фасадах домов в следующем порядке:</w:t>
      </w:r>
      <w:r>
        <w:br/>
      </w:r>
      <w:r>
        <w:rPr>
          <w:rFonts w:ascii="Times New Roman"/>
          <w:b w:val="false"/>
          <w:i w:val="false"/>
          <w:color w:val="000000"/>
          <w:sz w:val="28"/>
        </w:rPr>
        <w:t>      1) при сдаче в эксплуатацию вновь построенных зданий:</w:t>
      </w:r>
      <w:r>
        <w:br/>
      </w:r>
      <w:r>
        <w:rPr>
          <w:rFonts w:ascii="Times New Roman"/>
          <w:b w:val="false"/>
          <w:i w:val="false"/>
          <w:color w:val="000000"/>
          <w:sz w:val="28"/>
        </w:rPr>
        <w:t>      заказчик обращается в орган архитектуры и градостроительства, который на основании данных городской информационной системы присваивает зданию (сооружению) порядковый номер и определяет правильное наименование проспекта, бульвара, улицы, к которой географически привязан объект (здание, сооружение), подлежащий адресации;</w:t>
      </w:r>
      <w:r>
        <w:br/>
      </w:r>
      <w:r>
        <w:rPr>
          <w:rFonts w:ascii="Times New Roman"/>
          <w:b w:val="false"/>
          <w:i w:val="false"/>
          <w:color w:val="000000"/>
          <w:sz w:val="28"/>
        </w:rPr>
        <w:t>      на основании полученных данных органа архитектуры и градостроительства заказчик за счет собственных средств по предварительному согласованию в составе проектной документации эскиза указателя наименования микрорайона и (или) улицы, указателя порядкового номера здания (сооружения) с органом архитектуры и градостроительства производит изготовление и установку указателя порядкового номера здания (сооружения), указателя наименования улицы, микрорайона в соответствии с требованиями настоящих Правил;</w:t>
      </w:r>
      <w:r>
        <w:br/>
      </w:r>
      <w:r>
        <w:rPr>
          <w:rFonts w:ascii="Times New Roman"/>
          <w:b w:val="false"/>
          <w:i w:val="false"/>
          <w:color w:val="000000"/>
          <w:sz w:val="28"/>
        </w:rPr>
        <w:t>      2) при изменении порядковых номеров зданий и сооружений, наименований улиц, микрорайонов замена и установка соответствующих указателей порядковых номеров зданий, сооружений, указателей наименований улиц, указателей наименований микрорайонов и прочих указателей производится органом архитектуры и градостроительства на основании данных городской информационной системы.</w:t>
      </w:r>
      <w:r>
        <w:br/>
      </w:r>
      <w:r>
        <w:rPr>
          <w:rFonts w:ascii="Times New Roman"/>
          <w:b w:val="false"/>
          <w:i w:val="false"/>
          <w:color w:val="000000"/>
          <w:sz w:val="28"/>
        </w:rPr>
        <w:t>      49.  Установка указателей порядковых номеров зданий, сооружений, наименований улиц и наименований микрорайонов может производиться как за счет средств местных бюджетов, так и за счет средств инвесторов.</w:t>
      </w:r>
      <w:r>
        <w:br/>
      </w:r>
      <w:r>
        <w:rPr>
          <w:rFonts w:ascii="Times New Roman"/>
          <w:b w:val="false"/>
          <w:i w:val="false"/>
          <w:color w:val="000000"/>
          <w:sz w:val="28"/>
        </w:rPr>
        <w:t>      50.  Заказчики устанавливают указатели порядковых номеров зданий, сооружений, указатели наименований улиц, указатели наименований микрорайонов на фасадах строящихся (возводимых) зданий и сооружений.</w:t>
      </w:r>
      <w:r>
        <w:br/>
      </w:r>
      <w:r>
        <w:rPr>
          <w:rFonts w:ascii="Times New Roman"/>
          <w:b w:val="false"/>
          <w:i w:val="false"/>
          <w:color w:val="ff0000"/>
          <w:sz w:val="28"/>
        </w:rPr>
        <w:t xml:space="preserve">     Сноска. Пункт 50 в редакции постановления акимата Павлодарской области от 10.03.2010 </w:t>
      </w:r>
      <w:r>
        <w:rPr>
          <w:rFonts w:ascii="Times New Roman"/>
          <w:b w:val="false"/>
          <w:i w:val="false"/>
          <w:color w:val="ff0000"/>
          <w:sz w:val="28"/>
        </w:rPr>
        <w:t>N 56/4</w:t>
      </w:r>
      <w:r>
        <w:rPr>
          <w:rFonts w:ascii="Times New Roman"/>
          <w:b w:val="false"/>
          <w:i w:val="false"/>
          <w:color w:val="ff0000"/>
          <w:sz w:val="28"/>
        </w:rPr>
        <w:t>.</w:t>
      </w:r>
      <w:r>
        <w:br/>
      </w:r>
      <w:r>
        <w:rPr>
          <w:rFonts w:ascii="Times New Roman"/>
          <w:b w:val="false"/>
          <w:i w:val="false"/>
          <w:color w:val="000000"/>
          <w:sz w:val="28"/>
        </w:rPr>
        <w:t>      51.  При сносе зданий (сооружений), на фасаде которых установлены указатели, стоимость указателя включается в состав затрат по сносу здания (сооружения) и возмещается в установленном порядке собственнику (балансодержателю, пользователю) здания (сооружения), подлежащего сносу, по его инициативе.</w:t>
      </w:r>
      <w:r>
        <w:br/>
      </w:r>
      <w:r>
        <w:rPr>
          <w:rFonts w:ascii="Times New Roman"/>
          <w:b w:val="false"/>
          <w:i w:val="false"/>
          <w:color w:val="000000"/>
          <w:sz w:val="28"/>
        </w:rPr>
        <w:t>      52.  На фасадах зданий (сооружений), возведенных на месте не скольких снесенных, указатели устанавливают по согласованию с органом архитектуры и градостроительства в соответствии с настоящими Правилами.</w:t>
      </w:r>
      <w:r>
        <w:br/>
      </w:r>
      <w:r>
        <w:rPr>
          <w:rFonts w:ascii="Times New Roman"/>
          <w:b w:val="false"/>
          <w:i w:val="false"/>
          <w:color w:val="000000"/>
          <w:sz w:val="28"/>
        </w:rPr>
        <w:t>      53.  Указатели не должны размещаться на одном носителе (опоре, сооружении) с дорожными знаками, средствами наружной рекламы и в створе с ними. Допускается установка указателей на опору светофоров.</w:t>
      </w:r>
      <w:r>
        <w:br/>
      </w:r>
      <w:r>
        <w:rPr>
          <w:rFonts w:ascii="Times New Roman"/>
          <w:b w:val="false"/>
          <w:i w:val="false"/>
          <w:color w:val="000000"/>
          <w:sz w:val="28"/>
        </w:rPr>
        <w:t>      54.  Указатели должны быть различаемы независимо от времени суток.</w:t>
      </w:r>
      <w:r>
        <w:br/>
      </w:r>
      <w:r>
        <w:rPr>
          <w:rFonts w:ascii="Times New Roman"/>
          <w:b w:val="false"/>
          <w:i w:val="false"/>
          <w:color w:val="000000"/>
          <w:sz w:val="28"/>
        </w:rPr>
        <w:t>      55.  Указатели наименований улиц размещаются на зданиях и сооружениях, расположенных на пересечении улиц (перекрестках).</w:t>
      </w:r>
      <w:r>
        <w:br/>
      </w:r>
      <w:r>
        <w:rPr>
          <w:rFonts w:ascii="Times New Roman"/>
          <w:b w:val="false"/>
          <w:i w:val="false"/>
          <w:color w:val="000000"/>
          <w:sz w:val="28"/>
        </w:rPr>
        <w:t>      56.  Указатели наименований улиц размещаются на фасадах зданий и сооружений, выходящих на улицы, образующие перекресток, на высоте от 2,5 до 3,0 метров от поверхности земли, на расстоянии 25-30 сантиметров от выходящего на перекресток угла здания или сооружения. Исключение составляют, случаи, когда расстояние между двумя перекрестками составляет более пятисот метров - расстояние между двумя последовательными указателями наименований улиц не должно превышать указанную величину.</w:t>
      </w:r>
      <w:r>
        <w:br/>
      </w:r>
      <w:r>
        <w:rPr>
          <w:rFonts w:ascii="Times New Roman"/>
          <w:b w:val="false"/>
          <w:i w:val="false"/>
          <w:color w:val="000000"/>
          <w:sz w:val="28"/>
        </w:rPr>
        <w:t>      57.  Указатели наименований улиц категории 1 устанавливаются на фасадах всех зданий и сооружений, выходящих на магистральные дороги скоростного и регулируемого движения, магистральные улицы общегородского значения, соответствующие типовому эскизу указателя наименования улицы категории 1.</w:t>
      </w:r>
      <w:r>
        <w:br/>
      </w:r>
      <w:r>
        <w:rPr>
          <w:rFonts w:ascii="Times New Roman"/>
          <w:b w:val="false"/>
          <w:i w:val="false"/>
          <w:color w:val="000000"/>
          <w:sz w:val="28"/>
        </w:rPr>
        <w:t>      58.  Указатели наименований улиц категории 2 устанавливаются на фасадах всех зданий и сооружений, выходящих на магистральные улицы районного значения, улицы и дороги местного значения, соответствующие типовому эскизу указателя наименования улицы категории 2.</w:t>
      </w:r>
      <w:r>
        <w:br/>
      </w:r>
      <w:r>
        <w:rPr>
          <w:rFonts w:ascii="Times New Roman"/>
          <w:b w:val="false"/>
          <w:i w:val="false"/>
          <w:color w:val="000000"/>
          <w:sz w:val="28"/>
        </w:rPr>
        <w:t>      59.  Указатели наименований улиц категории 3 устанавливаются на фасадах всех зданий и сооружений, относящихся к объектам индивидуальной жилой застройки, соответствующие типовому эскизу указателя наименования улицы категории 3.</w:t>
      </w:r>
      <w:r>
        <w:br/>
      </w:r>
      <w:r>
        <w:rPr>
          <w:rFonts w:ascii="Times New Roman"/>
          <w:b w:val="false"/>
          <w:i w:val="false"/>
          <w:color w:val="000000"/>
          <w:sz w:val="28"/>
        </w:rPr>
        <w:t>      60.  Указатели наименований микрорайонов размещаются на зданиях и сооружениях, относящихся к микрорайону и находящихся на пересечении улиц (перекрестках), ограничивающих микрорайон, или условных перекрестках, образованных ограничивающими микрорайон улицами и въездами в микрорайон.</w:t>
      </w:r>
      <w:r>
        <w:br/>
      </w:r>
      <w:r>
        <w:rPr>
          <w:rFonts w:ascii="Times New Roman"/>
          <w:b w:val="false"/>
          <w:i w:val="false"/>
          <w:color w:val="000000"/>
          <w:sz w:val="28"/>
        </w:rPr>
        <w:t>      61.  Исключение составляют случаи, когда расстояние между двумя перекрестками составляет более пятисот метров - расстояние между двумя последовательными указателями наименований микрорайонов не должно превышать указанную величину.</w:t>
      </w:r>
      <w:r>
        <w:br/>
      </w:r>
      <w:r>
        <w:rPr>
          <w:rFonts w:ascii="Times New Roman"/>
          <w:b w:val="false"/>
          <w:i w:val="false"/>
          <w:color w:val="000000"/>
          <w:sz w:val="28"/>
        </w:rPr>
        <w:t>      62.  Указатели наименований микрорайонов размещаются на фасадах зданий и сооружений на высоте от 2,5 до 3,0 метров от поверхности земли, на расстоянии 25-30 сантиметров от выходящего на перекресток или условный перекресток угла здания или сооружения.</w:t>
      </w:r>
      <w:r>
        <w:br/>
      </w:r>
      <w:r>
        <w:rPr>
          <w:rFonts w:ascii="Times New Roman"/>
          <w:b w:val="false"/>
          <w:i w:val="false"/>
          <w:color w:val="000000"/>
          <w:sz w:val="28"/>
        </w:rPr>
        <w:t>      63.  Указатели наименований микрорайонов категории 1 устанавливаются на фасадах зданий и сооружений, выходящих на ограничивающие микрорайон магистральные дороги скоростного и регулируемого движения, магистральные улицы общегородского значения, соответствующие типовому эскизу указателя наименования микрорайона категории 1.</w:t>
      </w:r>
      <w:r>
        <w:br/>
      </w:r>
      <w:r>
        <w:rPr>
          <w:rFonts w:ascii="Times New Roman"/>
          <w:b w:val="false"/>
          <w:i w:val="false"/>
          <w:color w:val="000000"/>
          <w:sz w:val="28"/>
        </w:rPr>
        <w:t>      64.  Указатели наименований микрорайонов категории 2 устанавливаются на фасадах зданий и сооружений, выходящих на ограничивающие микрорайон магистральные улицы районного значения и улицы, дороги местного значения, соответствующие типовому эскизу указателя наименования улицы категории 2.</w:t>
      </w:r>
      <w:r>
        <w:br/>
      </w:r>
      <w:r>
        <w:rPr>
          <w:rFonts w:ascii="Times New Roman"/>
          <w:b w:val="false"/>
          <w:i w:val="false"/>
          <w:color w:val="000000"/>
          <w:sz w:val="28"/>
        </w:rPr>
        <w:t>      65.  В случае установки на фасаде здания или сооружения указателя наименования микрорайона указатель наименования улицы не устанавливается.</w:t>
      </w:r>
      <w:r>
        <w:br/>
      </w:r>
      <w:r>
        <w:rPr>
          <w:rFonts w:ascii="Times New Roman"/>
          <w:b w:val="false"/>
          <w:i w:val="false"/>
          <w:color w:val="000000"/>
          <w:sz w:val="28"/>
        </w:rPr>
        <w:t>      66.  Указатель порядкового номера здания, сооружения размещается по нечетной стороне улицы с левой стороны, а по четной стороне улицы с правой стороны фасада каждого здания или сооружения, на высоте от 2,5 до 3,0 метров от поверхности земли, на расстоянии от угла дома 25 - 30 сантиметров.</w:t>
      </w:r>
      <w:r>
        <w:br/>
      </w:r>
      <w:r>
        <w:rPr>
          <w:rFonts w:ascii="Times New Roman"/>
          <w:b w:val="false"/>
          <w:i w:val="false"/>
          <w:color w:val="000000"/>
          <w:sz w:val="28"/>
        </w:rPr>
        <w:t>      67.  В случае, когда на фасаде здания, сооружения размещен указатель наименования улицы или микрорайона, указатель порядкового номера здания, сооружения размещается по горизонтальной оси после указателя наименования улицы или микрорайона.</w:t>
      </w:r>
      <w:r>
        <w:br/>
      </w:r>
      <w:r>
        <w:rPr>
          <w:rFonts w:ascii="Times New Roman"/>
          <w:b w:val="false"/>
          <w:i w:val="false"/>
          <w:color w:val="000000"/>
          <w:sz w:val="28"/>
        </w:rPr>
        <w:t>      68.  Указатели порядкового номера здания или сооружения категории 1 устанавливаются на фасадах зданий и сооружений, выходящих на магистральные дороги скоростного и регулируемого движения, магистральные улицы общегородского значения, соответствующие типовому эскизу указателя порядкового номера здания или сооружения категории 1.</w:t>
      </w:r>
      <w:r>
        <w:br/>
      </w:r>
      <w:r>
        <w:rPr>
          <w:rFonts w:ascii="Times New Roman"/>
          <w:b w:val="false"/>
          <w:i w:val="false"/>
          <w:color w:val="000000"/>
          <w:sz w:val="28"/>
        </w:rPr>
        <w:t>      69.  Указатели порядкового номера здания или сооружения категории 2 устанавливаются на фасадах зданий и сооружений, выходящих на магистральные улицы районного значения, улицы и дороги местного значения, соответствующие типовому эскизу указателя порядкового номера здания, сооружения категории 2.</w:t>
      </w:r>
      <w:r>
        <w:br/>
      </w:r>
      <w:r>
        <w:rPr>
          <w:rFonts w:ascii="Times New Roman"/>
          <w:b w:val="false"/>
          <w:i w:val="false"/>
          <w:color w:val="000000"/>
          <w:sz w:val="28"/>
        </w:rPr>
        <w:t>      70.  Указатели порядкового номера здания, сооружения категории 3 устанавливаются на фасадах зданий и сооружений, относящихся к объектам индивидуальной жилой застройки, соответствующие типовому эскизу указателя порядкового номера здания категории 3.</w:t>
      </w:r>
      <w:r>
        <w:br/>
      </w:r>
      <w:r>
        <w:rPr>
          <w:rFonts w:ascii="Times New Roman"/>
          <w:b w:val="false"/>
          <w:i w:val="false"/>
          <w:color w:val="000000"/>
          <w:sz w:val="28"/>
        </w:rPr>
        <w:t>      Внутри микрорайонов и кварталов указатели порядкового номера здания или сооружения категории 3 устанавливаются с левой стороны фасадов зданий или сооружений, выходящих на внутриквартальный проезд, на высоте от 2,5 до 3,0 метров (не более) от поверхности земли на расстоянии от угла дома 25-30 сантиметров, соответствующие типовому эскизу указателя порядкового номера здания, сооружения категории 3.</w:t>
      </w:r>
      <w:r>
        <w:br/>
      </w:r>
      <w:r>
        <w:rPr>
          <w:rFonts w:ascii="Times New Roman"/>
          <w:b w:val="false"/>
          <w:i w:val="false"/>
          <w:color w:val="000000"/>
          <w:sz w:val="28"/>
        </w:rPr>
        <w:t>      71.  Угловые указатели наименований улиц (аншлаги), устанавливаемые на пересечениях улиц (перекрестках), размещаются непосредственно на пересечении улиц (перекрестках) и устанавливаются на металлических опорах высотой не более 4 метров.</w:t>
      </w:r>
      <w:r>
        <w:br/>
      </w:r>
    </w:p>
    <w:bookmarkStart w:name="z10" w:id="7"/>
    <w:p>
      <w:pPr>
        <w:spacing w:after="0"/>
        <w:ind w:left="0"/>
        <w:jc w:val="left"/>
      </w:pPr>
      <w:r>
        <w:rPr>
          <w:rFonts w:ascii="Times New Roman"/>
          <w:b/>
          <w:i w:val="false"/>
          <w:color w:val="000000"/>
        </w:rPr>
        <w:t xml:space="preserve"> 8. Изготовление и установка указателей наименований</w:t>
      </w:r>
      <w:r>
        <w:br/>
      </w:r>
      <w:r>
        <w:rPr>
          <w:rFonts w:ascii="Times New Roman"/>
          <w:b/>
          <w:i w:val="false"/>
          <w:color w:val="000000"/>
        </w:rPr>
        <w:t>составных частей населенных пунктов Павлодарской области и</w:t>
      </w:r>
      <w:r>
        <w:br/>
      </w:r>
      <w:r>
        <w:rPr>
          <w:rFonts w:ascii="Times New Roman"/>
          <w:b/>
          <w:i w:val="false"/>
          <w:color w:val="000000"/>
        </w:rPr>
        <w:t>порядковых номеров за счет инвесторов</w:t>
      </w:r>
    </w:p>
    <w:bookmarkEnd w:id="7"/>
    <w:p>
      <w:pPr>
        <w:spacing w:after="0"/>
        <w:ind w:left="0"/>
        <w:jc w:val="left"/>
      </w:pPr>
      <w:r>
        <w:rPr>
          <w:rFonts w:ascii="Times New Roman"/>
          <w:b w:val="false"/>
          <w:i w:val="false"/>
          <w:color w:val="000000"/>
          <w:sz w:val="28"/>
        </w:rPr>
        <w:t>      72.  Инвесторы могут произвести изготовление и установку указателей наименований составных частей населенных пунктов Павлодарской области, порядковых номеров объектов с использованием собственных и привлеченных средств с размещением на изготавливаемых указателях имиджевой рекламы организации и (или) продукции. Имиджевой рекламой является изображение наименования и (или) логотипа, товарного знака какой-либо организации и (или) продукции без указания реквизитов, контактных телефонов или иной информации об организации или продукции.</w:t>
      </w:r>
      <w:r>
        <w:br/>
      </w:r>
      <w:r>
        <w:rPr>
          <w:rFonts w:ascii="Times New Roman"/>
          <w:b w:val="false"/>
          <w:i w:val="false"/>
          <w:color w:val="000000"/>
          <w:sz w:val="28"/>
        </w:rPr>
        <w:t>      73.  Типовые эскизы утверждаются органом архитектуры и градостроительства, при этом размер размещаемой имиджевой рекламы не может превышать пятидесяти процентов от размера указателя.</w:t>
      </w:r>
      <w:r>
        <w:br/>
      </w:r>
      <w:r>
        <w:rPr>
          <w:rFonts w:ascii="Times New Roman"/>
          <w:b w:val="false"/>
          <w:i w:val="false"/>
          <w:color w:val="000000"/>
          <w:sz w:val="28"/>
        </w:rPr>
        <w:t>      74.  Установка содержащих имиджевую рекламу указателей на объектах недвижимости, принадлежащих на праве собственности физическому или юридическому лицу, может производиться по его разрешению.</w:t>
      </w:r>
      <w:r>
        <w:br/>
      </w:r>
    </w:p>
    <w:bookmarkStart w:name="z11" w:id="8"/>
    <w:p>
      <w:pPr>
        <w:spacing w:after="0"/>
        <w:ind w:left="0"/>
        <w:jc w:val="left"/>
      </w:pPr>
      <w:r>
        <w:rPr>
          <w:rFonts w:ascii="Times New Roman"/>
          <w:b/>
          <w:i w:val="false"/>
          <w:color w:val="000000"/>
        </w:rPr>
        <w:t xml:space="preserve"> 9. Дополнительные требования</w:t>
      </w:r>
    </w:p>
    <w:bookmarkEnd w:id="8"/>
    <w:p>
      <w:pPr>
        <w:spacing w:after="0"/>
        <w:ind w:left="0"/>
        <w:jc w:val="left"/>
      </w:pPr>
      <w:r>
        <w:rPr>
          <w:rFonts w:ascii="Times New Roman"/>
          <w:b w:val="false"/>
          <w:i w:val="false"/>
          <w:color w:val="000000"/>
          <w:sz w:val="28"/>
        </w:rPr>
        <w:t>      75.  Данные по присвоенным порядковым номерам земельным участкам, зданиям и сооружениям подлежат обязательной регистрации в информационной базе данных городской информационной системы.</w:t>
      </w:r>
      <w:r>
        <w:br/>
      </w:r>
      <w:r>
        <w:rPr>
          <w:rFonts w:ascii="Times New Roman"/>
          <w:b w:val="false"/>
          <w:i w:val="false"/>
          <w:color w:val="000000"/>
          <w:sz w:val="28"/>
        </w:rPr>
        <w:t>      76.  Порядковые номера не присваиваются объектам временного назначения, хозяйственным постройкам, гаражам, находящимся в собственности физических лиц и (или) входящим в состав гаражных кооперативов, обществ, объектам инженерной инфраструктуры населенных пунктов Павлодарской области, садовым и дачным (огородным) участкам.</w:t>
      </w:r>
      <w:r>
        <w:br/>
      </w:r>
      <w:r>
        <w:rPr>
          <w:rFonts w:ascii="Times New Roman"/>
          <w:b w:val="false"/>
          <w:i w:val="false"/>
          <w:color w:val="000000"/>
          <w:sz w:val="28"/>
        </w:rPr>
        <w:t>      77.  Объекты временного назначения не имеют собственного по рядкового номера, но справкой может уточняться их местоположение относительно рядом расположенного объекта с постоянным порядковым номером.</w:t>
      </w:r>
      <w:r>
        <w:br/>
      </w:r>
      <w:r>
        <w:rPr>
          <w:rFonts w:ascii="Times New Roman"/>
          <w:b w:val="false"/>
          <w:i w:val="false"/>
          <w:color w:val="000000"/>
          <w:sz w:val="28"/>
        </w:rPr>
        <w:t>      78.  Нумерация объектов, находящихся в промышленных зонах городов, осуществляется органом архитектуры и градостроительства.</w:t>
      </w:r>
      <w:r>
        <w:br/>
      </w:r>
      <w:r>
        <w:rPr>
          <w:rFonts w:ascii="Times New Roman"/>
          <w:b w:val="false"/>
          <w:i w:val="false"/>
          <w:color w:val="000000"/>
          <w:sz w:val="28"/>
        </w:rPr>
        <w:t>      79.  Определение местоположения гаражей, входящих в состав гаражных кооперативов, обществ, садовых и дачных (огородных) участков, входящих в состав соответствующих садовых обществ, устанавливается решением органа управления этих кооперативов, обществ, при этом каждому объекту присваивается индивидуальный номер. В случае отсутствия соответствующих органов управления присвоение индивидуальных номеров осуществляется органом архитектуры и градостроительства.</w:t>
      </w:r>
      <w:r>
        <w:br/>
      </w:r>
      <w:r>
        <w:rPr>
          <w:rFonts w:ascii="Times New Roman"/>
          <w:b w:val="false"/>
          <w:i w:val="false"/>
          <w:color w:val="000000"/>
          <w:sz w:val="28"/>
        </w:rPr>
        <w:t>      80.  При подготовке документов организациями запрещается произвольное написание порядковых номеров земельных участков, зданий и сооружений.</w:t>
      </w:r>
      <w:r>
        <w:br/>
      </w:r>
      <w:r>
        <w:rPr>
          <w:rFonts w:ascii="Times New Roman"/>
          <w:b w:val="false"/>
          <w:i w:val="false"/>
          <w:color w:val="000000"/>
          <w:sz w:val="28"/>
        </w:rPr>
        <w:t>      81.  Указатели, установленные на фасадах зданий и сооружений с нарушением требований законодательства о языках в Республике Казахстан и настоящих Правил, подлежат демонтажу собственником (балансодержателем) здания (сооружения) либо лицом, обслуживающим указанное здание (сооружение).</w:t>
      </w:r>
      <w:r>
        <w:br/>
      </w:r>
      <w:r>
        <w:rPr>
          <w:rFonts w:ascii="Times New Roman"/>
          <w:b w:val="false"/>
          <w:i w:val="false"/>
          <w:color w:val="000000"/>
          <w:sz w:val="28"/>
        </w:rPr>
        <w:t>      82.  Собственникам (балансодержателям) зданий и сооружений рекомендуется содержать в исправном состоянии указатели наименований улиц и микрорайонов, указатели порядковых номеров зданий и сооружений.</w:t>
      </w:r>
      <w:r>
        <w:br/>
      </w:r>
      <w:r>
        <w:rPr>
          <w:rFonts w:ascii="Times New Roman"/>
          <w:b w:val="false"/>
          <w:i w:val="false"/>
          <w:color w:val="000000"/>
          <w:sz w:val="28"/>
        </w:rPr>
        <w:t>      83.  При выходе из строя, утрате, повреждении, износе указателей наименований улиц и микрорайонов, собственникам (балансодержателям) зданий и сооружений рекомендуется заменить указатели порядковых номеров.</w:t>
      </w:r>
      <w:r>
        <w:br/>
      </w:r>
      <w:r>
        <w:rPr>
          <w:rFonts w:ascii="Times New Roman"/>
          <w:b w:val="false"/>
          <w:i w:val="false"/>
          <w:color w:val="000000"/>
          <w:sz w:val="28"/>
        </w:rPr>
        <w:t xml:space="preserve">      84. Собственникам (балансодержателям) зданий и сооружений рекомендуется обеспечивать беспрепятственный доступ к объекту, на котором установлены указатели, сотрудникам государственных органов, осуществляющим установку, содержание и эксплуатацию указателей. </w:t>
      </w:r>
      <w:r>
        <w:rPr>
          <w:rFonts w:ascii="Times New Roman"/>
          <w:b w:val="false"/>
          <w:i/>
          <w:color w:val="000000"/>
          <w:sz w:val="28"/>
        </w:rPr>
        <w:t xml:space="preserve">&lt;&gt; </w:t>
      </w:r>
      <w:r>
        <w:br/>
      </w:r>
      <w:r>
        <w:rPr>
          <w:rFonts w:ascii="Times New Roman"/>
          <w:b w:val="false"/>
          <w:i w:val="false"/>
          <w:color w:val="ff0000"/>
          <w:sz w:val="28"/>
        </w:rPr>
        <w:t xml:space="preserve">     Сноска: Пункты 82, 83, 84 в новой редакции - постановлением Павлодарского областного акимата от 24 декабря 2007 года </w:t>
      </w:r>
      <w:r>
        <w:rPr>
          <w:rFonts w:ascii="Times New Roman"/>
          <w:b w:val="false"/>
          <w:i w:val="false"/>
          <w:color w:val="ff0000"/>
          <w:sz w:val="28"/>
        </w:rPr>
        <w:t>N 296/9</w:t>
      </w:r>
      <w:r>
        <w:rPr>
          <w:rFonts w:ascii="Times New Roman"/>
          <w:b w:val="false"/>
          <w:i w:val="false"/>
          <w:color w:val="ff0000"/>
          <w:sz w:val="28"/>
        </w:rPr>
        <w:t>.</w:t>
      </w:r>
      <w:r>
        <w:br/>
      </w:r>
      <w:r>
        <w:rPr>
          <w:rFonts w:ascii="Times New Roman"/>
          <w:b w:val="false"/>
          <w:i w:val="false"/>
          <w:color w:val="000000"/>
          <w:sz w:val="28"/>
        </w:rPr>
        <w:t>      85.  Совместные решения областного маслихата и акимата области о переименовании градостроительных элементов (улиц, микрорайонов и других), опубликованные в установленном порядке, а также решения органа архитектуры и градостроительства об изменении порядковых номеров объектов являются основанием для инициирования физическими и юридическими лицами внесения изменений в документы, удостоверяющие право собственности (хозяйственного ведения, оперативного управления) на принадлежащее им имущество, и иные документы в установленном порядке.</w:t>
      </w:r>
      <w:r>
        <w:br/>
      </w:r>
      <w:r>
        <w:rPr>
          <w:rFonts w:ascii="Times New Roman"/>
          <w:b w:val="false"/>
          <w:i w:val="false"/>
          <w:color w:val="000000"/>
          <w:sz w:val="28"/>
        </w:rPr>
        <w:t>      86.  Внесение указанных изменений в документы осуществляется по инициативе физического или юридического лица либо в момент регистрации каких-либо сделок в отношении имущества в регистрирующем органе.</w:t>
      </w:r>
      <w:r>
        <w:br/>
      </w:r>
      <w:r>
        <w:rPr>
          <w:rFonts w:ascii="Times New Roman"/>
          <w:b w:val="false"/>
          <w:i w:val="false"/>
          <w:color w:val="000000"/>
          <w:sz w:val="28"/>
        </w:rPr>
        <w:t>      87.  Отношения, не охватываемые Правилами, регулируются действующим законодательством Республики Казахстан.</w:t>
      </w: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