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2014" w14:textId="6102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III сессии Восточно-Казахстанского областного маслихата IV созыва от 14 декабря 2007 года N 3/28-IV. Зарегистрировано Департаментом юстиции Восточно-Казахстанской области 26 декабря 2007 года за N 2464. Действие решения прекращено на основании письма Департамента юстиции ВКО от 5 января 2009 года N 0613-11 в связи с истечением срока, на который оно было принято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Действие решения прекращено на основании письма Департамента юстиции ВКО от 5 января 2009 года N 0613-11 в связи с истечением срока, на который оно было принято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80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 85 </w:t>
      </w:r>
      <w:r>
        <w:rPr>
          <w:rFonts w:ascii="Times New Roman"/>
          <w:b w:val="false"/>
          <w:i w:val="false"/>
          <w:color w:val="000000"/>
          <w:sz w:val="28"/>
        </w:rPr>
        <w:t>
 Бюджетного кодекса 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местном государственном управлении в Республике Казахстан", Законами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объемах трансфертов общего характера между республиканским и областными бюджетами, бюджетами города республиканского значения, столицы на 2008-2010 годы" </w:t>
      </w:r>
      <w:r>
        <w:rPr>
          <w:rFonts w:ascii="Times New Roman"/>
          <w:b w:val="false"/>
          <w:i w:val="false"/>
          <w:color w:val="000000"/>
          <w:sz w:val="28"/>
        </w:rPr>
        <w:t>
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2008 год </w:t>
      </w:r>
      <w:r>
        <w:rPr>
          <w:rFonts w:ascii="Times New Roman"/>
          <w:b w:val="false"/>
          <w:i w:val="false"/>
          <w:color w:val="000000"/>
          <w:sz w:val="28"/>
        </w:rPr>
        <w:t>
" Восточно-Казахстанский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2008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- 88142330,1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- 18196502,0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- 378773,0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- 650000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- 68917055,1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- 89106851,3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- 964521,2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- 2366727,0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- 2388000,0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- 21273,0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- 730000,0 тысяч тенге: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- 730000,0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-4061248,2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- 4061248,2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новой редакции - решением ВКО маслихата от 29 января 2008 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4/49-IV,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решением ВКО маслихата от 8 апреля 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5/62-IV,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решением ВКО маслихата от 1 июля 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7/87-IV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ВКО маслихата от 3 октября 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9/111-IV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2008 год нормативы распределения доходов в областной бюджет для бюджетов городов и районов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выплаты, в следующих размерах: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3"/>
        <w:gridCol w:w="4853"/>
      </w:tblGrid>
      <w:tr>
        <w:trPr>
          <w:trHeight w:val="240" w:hRule="atLeast"/>
        </w:trPr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Усть-Каменогорску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 процентов;
</w:t>
            </w:r>
          </w:p>
        </w:tc>
      </w:tr>
      <w:tr>
        <w:trPr>
          <w:trHeight w:val="240" w:hRule="atLeast"/>
        </w:trPr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Риддеру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процента;
</w:t>
            </w:r>
          </w:p>
        </w:tc>
      </w:tr>
      <w:tr>
        <w:trPr>
          <w:trHeight w:val="240" w:hRule="atLeast"/>
        </w:trPr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Семей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процентов;
</w:t>
            </w:r>
          </w:p>
        </w:tc>
      </w:tr>
      <w:tr>
        <w:trPr>
          <w:trHeight w:val="240" w:hRule="atLeast"/>
        </w:trPr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Курчатову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процентов;
</w:t>
            </w:r>
          </w:p>
        </w:tc>
      </w:tr>
      <w:tr>
        <w:trPr>
          <w:trHeight w:val="240" w:hRule="atLeast"/>
        </w:trPr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Бородулихинскому району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 процента;
</w:t>
            </w:r>
          </w:p>
        </w:tc>
      </w:tr>
      <w:tr>
        <w:trPr>
          <w:trHeight w:val="240" w:hRule="atLeast"/>
        </w:trPr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Глубоковскому району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 процентов;
</w:t>
            </w:r>
          </w:p>
        </w:tc>
      </w:tr>
      <w:tr>
        <w:trPr>
          <w:trHeight w:val="300" w:hRule="atLeast"/>
        </w:trPr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Шемонаихинскому району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 процентов;
</w:t>
            </w:r>
          </w:p>
        </w:tc>
      </w:tr>
      <w:tr>
        <w:trPr>
          <w:trHeight w:val="240" w:hRule="atLeast"/>
        </w:trPr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остальным районам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процентов в районный бюджет.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в новой редакции - решением ВКО маслихата от 1 июля 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7/87-IV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внесено дополнение - решением ВКО маслихата от 3 октября 2008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9/111-IV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 Установить на 2008 год норматив распределения доходов в бюджеты городов и районов индивидуального подоходного налога с физических лиц, осуществляющих деятельность по разовым талонам, индивидуального подоходного налога с доходов, не облагаемых у источника выплаты, индивидуального подоходного налога с доходов иностранных граждан, не облагаемых у источника выплаты, в размере 100 процентов.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2-1 внесен решением ВКО маслихата от 1 июля 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7/87-IV.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Областному департаменту казначейства с 1 января 2008 года производить зачисление сумм доходов в соответствующие бюджеты по установленным нормативам.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объемы бюджетных субвенций, передаваемых из областного бюджета в бюджеты городов и районов, на 2008 год в сумме 16320288 тысяч тенге, в том числе: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3"/>
        <w:gridCol w:w="4213"/>
      </w:tblGrid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Абайскому району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718849 тысяч тенге;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Аягозскому району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1181353 тысяч тенге;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Бородулихинскому району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993191тысяч тенге;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Бескарагайскому району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776180 тысяч тенге;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Глубоковскому району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850088 тысяч тенге;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Жарминскому району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1215138 тысяч тенге;
</w:t>
            </w:r>
          </w:p>
        </w:tc>
      </w:tr>
      <w:tr>
        <w:trPr>
          <w:trHeight w:val="495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 Зыряновску-Зыряновскому району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421489 тысяч тенге;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Зайсанскому району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1007154 тысяч тенге;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Катон-Карагайскому району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1196283 тысяч тенге;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Курчумскому району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1360926 тысяч тенге;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Кокпектинскому району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1282894 тысяч тенге;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Тарбагатайскому району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1772616 тысяч тенге;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Уланскому району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985266 тысяч тенге;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Урджарскому району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1936831 тысяч тенге;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Шемонаихинскому району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622030 тысяч тенге.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расходах областного бюджета учтены средства на реализацию: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касательно предоставления гражданским служащим оплачиваемого ежегодного трудового отпуска продолжительностью не менее тридцати календарных дней с выплатой пособия на оздоровление в размере должностного оклада за счет средств местного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Закона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образовании </w:t>
      </w:r>
      <w:r>
        <w:rPr>
          <w:rFonts w:ascii="Times New Roman"/>
          <w:b w:val="false"/>
          <w:i w:val="false"/>
          <w:color w:val="000000"/>
          <w:sz w:val="28"/>
        </w:rPr>
        <w:t>
" касательно предоставления льготного проезда в период зимних и летних каникул на междугородном железнодорожном и автомобильном транспорте (кроме такси) обучающимся на основе государственного образовательного заказа в организациях технического и профессионального образования и в части снижения нормативной учебной нагрузки в неделю для педагогических работников начального образования государственных организаций образования с 20 до 18 часов.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областном бюджете целевые текущие трансферты из республиканского бюджета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53304 тысяч тенге - на содержание вновь вводимых объектов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9708 тысяч тенге - на содержание вновь вводимых объектов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1129023 тысяч тенге - на закуп лекарственных средств, вакцин и других иммунобиологических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22618 тысяч тенге - на 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1090000 тысяч тенге - на капитальный и средний ремонт автомобильных дорог областного и районного 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194000 тысяч тенге -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1823492 тысяч тенге - на развитие сельского хозяйства,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60228 тысяч тенге - на поддержку развития семеноводства;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125302 тысяч тенге - на развитие племенного животноводства;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590503 тысяч тенге -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по определяемым Правительством Республики Казахстан приоритетным культурам;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17396 тысяч тенге - на субсидирование стоимости услуг по доставке воды сельскохозяйственным товаропроизводителям;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6905 тысяч тенге - на обеспечение закладки и выращивания многолетних насаждений плодовых культур и винограда;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1023158 тысяч тенге - на субсидирование повышения продуктивности и качества продукции животноводства;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1139343 тысяч тенге - на реализацию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программы развития образования </w:t>
      </w:r>
      <w:r>
        <w:rPr>
          <w:rFonts w:ascii="Times New Roman"/>
          <w:b w:val="false"/>
          <w:i w:val="false"/>
          <w:color w:val="000000"/>
          <w:sz w:val="28"/>
        </w:rPr>
        <w:t>
 в Республике Казахстан на 2005-2010 годы,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428333 тысяч тенге -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132991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578019 тысяч тенге - на внедрение системы интерактивного обучения в государственной системе начального, основного среднего и общего среднего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1314476 тысяч тенге - на реализацию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программы реформирования и развития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на 2005-2010 годы, в том числе на материально-техническое оснащение медицинских организаций здравоохранения на местном уровне в сумме 1314476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385244 тысяч тенге - на компенсацию потерь местных бюджетов в связи с увеличением минимального размера заработной платы;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18321 тысяч тенге - на выплату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5-1 внесены дополнения - решением ВКО маслихата от 1 июля 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7/87-IV.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5-2. Предусмотреть в областном бюджете целевые трансферты на развитие из республиканского бюджета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22822 тысяч тенге - на обучение государственных служащих компьютерной грамотности;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196998 тысяч тенге - на развитие человеческого капитала в рамках электронного правительства;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574000 тысяч тенге - 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1198000 тысяч тенге - на развитие и обустройство инженерно-коммуникационной инфраструктуры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программой жилищного строительства </w:t>
      </w:r>
      <w:r>
        <w:rPr>
          <w:rFonts w:ascii="Times New Roman"/>
          <w:b w:val="false"/>
          <w:i w:val="false"/>
          <w:color w:val="000000"/>
          <w:sz w:val="28"/>
        </w:rPr>
        <w:t>
 в Республике Казахстан на 2008-2010 годы: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1140000 тысяч тенге - на развитие и обустройство инженерно-коммуникационной инфраструктуры;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58000 тысяч тенге - на ремонт и реконструкцию инженерных сетей;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3590734 тысяч тенге - на строительство и реконструкцию объектов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4773005 тысяч тенге - на строительство и реконструкцию объектов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1253602 тысяч тенге - на развитие системы водоснабжения;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300000 тысяч тенге - на строительство и реконструкцию объектов охраны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709000 тысяч тенге - на развитие транспортной инфраструктуры;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5-2 внесены изменения - решением ВКО маслихата от 1 июля 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7/87-IV.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5-3. Учесть, что в составе поступлений областного бюджета на 2008 год предусмотрены кредиты из республиканского бюджета по нулевой ставке вознаграждения (интереса) в сумме 1123000 тысяч тенге на строительство и приобретение жилья в соответствии с Государственной программой жилищного строительства в Республике Казахстан на 2008-2010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5-4. Учесть, что в областном бюджете на 2008 год предусмотрены целевые текущие трансферты бюджетам районов (городов областного значения) за счет трансфертов из республиканского бюджета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9708 тысяч тенге - на содержание вновь вводимых объектов образования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194000 тысяч тенге -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7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1092333 тысяч тенге - на реализацию Государственной программы развития образования в Республике Казахстан на 2005-2010 годы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8 </w:t>
      </w:r>
      <w:r>
        <w:rPr>
          <w:rFonts w:ascii="Times New Roman"/>
          <w:b w:val="false"/>
          <w:i w:val="false"/>
          <w:color w:val="000000"/>
          <w:sz w:val="28"/>
        </w:rPr>
        <w:t>
,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системы интерактивного обучения в государственной системе начального, основного среднего и общего среднего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181165 тысяч тенге - на компенсацию потерь местных бюджетов в связи с увеличением минимального размера заработной платы согласно приложению 15.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5-4 внесены изменения и дополнения - решением ВКО маслихата от 8 апреля 2008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5/62-IV,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решением ВКО маслихата от 1 июля 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7/87-IV.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5-5. Учесть, что в областном бюджете на 2008 год предусмотрены целевые трансферты на развитие бюджетам районов (городов областного значения) за счет трансфертов из республиканского бюджета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22822 тысяч тенге - на обучение государственных служащих компьютерной грамотности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9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112263 тысяч тенге - на развитие человеческого капитала в рамках электронного правительства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10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574000 тысяч тенге - 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11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1198000 тысяч тенге - на развитие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годы,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12 </w:t>
      </w:r>
      <w:r>
        <w:rPr>
          <w:rFonts w:ascii="Times New Roman"/>
          <w:b w:val="false"/>
          <w:i w:val="false"/>
          <w:color w:val="000000"/>
          <w:sz w:val="28"/>
        </w:rPr>
        <w:t>
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1140000 тысяч тенге - на развитие и обустройство инженерно-коммуникационной инфраструктуры;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58000 тысяч тенге - на ремонт и реконструкцию инженерных сетей;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1023602 тысяч тенге - на развитие системы водоснабжения,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13;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404400 тысяч тенге - бюджету города Семей на развитие теплоэнергетической системы.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5-4 внесены изменения и дополнения - решением ВКО маслихата от 1 июля 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7/87-IV.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5-6. Учесть, что в составе расходов областного бюджета на 2008 год предусмотрены бюджетные кредиты из республиканского бюджета по нулевой ставке вознаграждения (интереса) бюджетам районов (городов областного значения) на строительство и приобретение жилья в соответствии с Государственной программой жилищного строительства в Республике Казахстан на 2008-2010 годы в сумме 1123000 тысяч тенге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14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Решение дополнено пунктами 5-1 - 5-6 - решением ВКО маслихата от 29 января 2008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4/49-IV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2, </w:t>
      </w:r>
      <w:r>
        <w:rPr>
          <w:rFonts w:ascii="Times New Roman"/>
          <w:b w:val="false"/>
          <w:i w:val="false"/>
          <w:color w:val="000000"/>
          <w:sz w:val="28"/>
        </w:rPr>
        <w:t>
 3 статьи 238 Трудового кодекса Республики Казахстан установить гражданским служащим здравоохранения, социального обеспечения, образования, культуры и спорта, работающим в аульной (сельской) местности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с этими видами деятельности в городских условиях.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здравоохранения, социального обеспечения, образования, культуры и спорта, работающих в аульной (сельской) местности, определяется местным исполнительным органом по согласованию с местным представительным органом.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на 31 декабря 2008 года лимит долга местных исполнительных органов области 6106126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области на 2008 год в сумме 626572,4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- 135600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- 433600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по исполнению обязательств по решению судов - 57372,4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8 внесены изменения - решением ВКО маслихата от 8 апреля 2008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5/62-IV,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решением ВКО маслихата от 1 июля 2008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7/87-IV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ВКО маслихата от 3 октября 2008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9/111-IV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развития областного бюджета на 2008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приложению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областных бюджетных программ, не подлежащих секвестру в процессе исполнения областного бюджета на 2008 год, согласно приложению 3.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Установить, что в процессе исполнения бюджетов городов и районов не подлежат секвестру местные бюджетные программы согласно приложению 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областном бюджете на 2008 год предусмотрены трансферты из областного бюджета бюджетам районов (городов областного значения) в сумме 4743231,6 тысяч тенге согласно приложению 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12 внесены изменения - решением ВКО маслихата от 29 января 2008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4/49-IV,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решением ВКО маслихата от 8 апреля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5/62-IV,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решением ВКО маслихата от 1 июля 2008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7/87-IV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ВКО маслихата от 3 октября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9/111-IV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Председатель сессии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Секретарь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Восточно-Казахстанского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областного маслихата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 сессии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3/28-IV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1 в новой редакции - решением ВКО маслихата от 29 января 2008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4/49-IV,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решением ВКО маслихата от 8 апреля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5/62-IV,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решением ВКО маслихата от 1 июля 2008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7/87-IV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ВКО маслихата от 3 октября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9/111-IV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2008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846"/>
        <w:gridCol w:w="724"/>
        <w:gridCol w:w="785"/>
        <w:gridCol w:w="7510"/>
        <w:gridCol w:w="251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(тысяч 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Специфика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доходов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88142330,1
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18196502,0
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6889070,0
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6889070,0
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6889070,0
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7906191,0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7906191,0
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7906191,0
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3401241,0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3401241,0
</w:t>
            </w:r>
          </w:p>
        </w:tc>
      </w:tr>
      <w:tr>
        <w:trPr>
          <w:trHeight w:val="6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84940,0
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  лесные пользования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22532,0
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3293769,0
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378773,0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83420,0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
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
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2410,0
</w:t>
            </w:r>
          </w:p>
        </w:tc>
      </w:tr>
      <w:tr>
        <w:trPr>
          <w:trHeight w:val="6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2410,0
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61953,0
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61953,0
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18545,0
</w:t>
            </w:r>
          </w:p>
        </w:tc>
      </w:tr>
      <w:tr>
        <w:trPr>
          <w:trHeight w:val="10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банкам-заемщикам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18545,0
</w:t>
            </w:r>
          </w:p>
        </w:tc>
      </w:tr>
      <w:tr>
        <w:trPr>
          <w:trHeight w:val="14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
</w:t>
            </w:r>
          </w:p>
        </w:tc>
      </w:tr>
      <w:tr>
        <w:trPr>
          <w:trHeight w:val="11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
</w:t>
            </w:r>
          </w:p>
        </w:tc>
      </w:tr>
      <w:tr>
        <w:trPr>
          <w:trHeight w:val="22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284524,0
</w:t>
            </w:r>
          </w:p>
        </w:tc>
      </w:tr>
      <w:tr>
        <w:trPr>
          <w:trHeight w:val="25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284524,0
</w:t>
            </w:r>
          </w:p>
        </w:tc>
      </w:tr>
      <w:tr>
        <w:trPr>
          <w:trHeight w:val="10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284524,0
</w:t>
            </w:r>
          </w:p>
        </w:tc>
      </w:tr>
      <w:tr>
        <w:trPr>
          <w:trHeight w:val="5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
</w:t>
            </w:r>
          </w:p>
        </w:tc>
      </w:tr>
      <w:tr>
        <w:trPr>
          <w:trHeight w:val="6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
</w:t>
            </w:r>
          </w:p>
        </w:tc>
      </w:tr>
      <w:tr>
        <w:trPr>
          <w:trHeight w:val="6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650000,0
</w:t>
            </w:r>
          </w:p>
        </w:tc>
      </w:tr>
      <w:tr>
        <w:trPr>
          <w:trHeight w:val="9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650000,0
</w:t>
            </w:r>
          </w:p>
        </w:tc>
      </w:tr>
      <w:tr>
        <w:trPr>
          <w:trHeight w:val="10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650000,0
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трансфертов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68917055,1
</w:t>
            </w:r>
          </w:p>
        </w:tc>
      </w:tr>
      <w:tr>
        <w:trPr>
          <w:trHeight w:val="6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585947,1
</w:t>
            </w:r>
          </w:p>
        </w:tc>
      </w:tr>
      <w:tr>
        <w:trPr>
          <w:trHeight w:val="6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585947,1
</w:t>
            </w:r>
          </w:p>
        </w:tc>
      </w:tr>
      <w:tr>
        <w:trPr>
          <w:trHeight w:val="5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585833,1
</w:t>
            </w:r>
          </w:p>
        </w:tc>
      </w:tr>
      <w:tr>
        <w:trPr>
          <w:trHeight w:val="5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
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68331108,0
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68331108,0
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7179529,0
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14215266,0
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46936313,0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05"/>
        <w:gridCol w:w="928"/>
        <w:gridCol w:w="745"/>
        <w:gridCol w:w="889"/>
        <w:gridCol w:w="6634"/>
        <w:gridCol w:w="2374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(тысяч 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подгруппа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расходов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89106851,3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2149838,4
</w:t>
            </w:r>
          </w:p>
        </w:tc>
      </w:tr>
      <w:tr>
        <w:trPr>
          <w:trHeight w:val="9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1366877,5
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30282,4
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30282,4
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23545,0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
</w:t>
            </w:r>
          </w:p>
        </w:tc>
      </w:tr>
      <w:tr>
        <w:trPr>
          <w:trHeight w:val="7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2387,4
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Депутатская деятельность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1336595,1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1222164,1
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533162,8
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34527,0
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 и сооружений государственных органов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142154,3
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512320,0
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112460,0
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682140,9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финансов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682140,9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финансов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92088,9
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87503,0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 и сооружений государственных органов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4272,7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
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7072,9
</w:t>
            </w:r>
          </w:p>
        </w:tc>
      </w:tr>
      <w:tr>
        <w:trPr>
          <w:trHeight w:val="10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53,1
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581500,0
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Планирование и статистическая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77998,0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экономики и бюджетного планирования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77998,0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экономики и бюджетного планирования 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77998,0
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76497,0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1501,0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22822,0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22822,0
</w:t>
            </w:r>
          </w:p>
        </w:tc>
      </w:tr>
      <w:tr>
        <w:trPr>
          <w:trHeight w:val="13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обучение государственных служащих компьютерной грамотности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22822,0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463073,0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Военные нужды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44283,0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  мобилизационной подготовке, гражданской обороне,  организации предупреждения и ликвидации аварий и стихийных бедствий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44283,0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17845,0
</w:t>
            </w:r>
          </w:p>
        </w:tc>
      </w:tr>
      <w:tr>
        <w:trPr>
          <w:trHeight w:val="7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26438,0
</w:t>
            </w:r>
          </w:p>
        </w:tc>
      </w:tr>
      <w:tr>
        <w:trPr>
          <w:trHeight w:val="6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418790,0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  мобилизационной подготовке, гражданской обороне,  организации предупреждения и ликвидации аварий и стихийных бедствий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346626,0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27568,0
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26772,0
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
</w:t>
            </w:r>
          </w:p>
        </w:tc>
      </w:tr>
      <w:tr>
        <w:trPr>
          <w:trHeight w:val="6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54773,0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19442,0
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244843,0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Водно-спасательные службы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87255,0
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предупреждению и ликвидации чрезвычайных ситуаций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157588,0
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72164,0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3995,0
</w:t>
            </w:r>
          </w:p>
        </w:tc>
      </w:tr>
      <w:tr>
        <w:trPr>
          <w:trHeight w:val="10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68169,0
</w:t>
            </w:r>
          </w:p>
        </w:tc>
      </w:tr>
      <w:tr>
        <w:trPr>
          <w:trHeight w:val="10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5185244,5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5185244,5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5064657,5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4888702,8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3874731,3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
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 и сооружений государственных органов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58400,0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955338,5
</w:t>
            </w:r>
          </w:p>
        </w:tc>
      </w:tr>
      <w:tr>
        <w:trPr>
          <w:trHeight w:val="9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171454,7
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Медвытрезвители и подразделения полиции, организующие работу медвытрезвителей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78387,7
</w:t>
            </w:r>
          </w:p>
        </w:tc>
      </w:tr>
      <w:tr>
        <w:trPr>
          <w:trHeight w:val="6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временной изоляции, адаптации и реабилитации несовершеннолетних 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43377,0
</w:t>
            </w:r>
          </w:p>
        </w:tc>
      </w:tr>
      <w:tr>
        <w:trPr>
          <w:trHeight w:val="10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Приемники-распределители для лиц, не имеющих определенного места жительства и документов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30936,0
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Спецприемники для лиц, арестованных в административном порядке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18754,0
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
</w:t>
            </w:r>
          </w:p>
        </w:tc>
      </w:tr>
      <w:tr>
        <w:trPr>
          <w:trHeight w:val="6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120587,0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 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120587,0
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12173439,0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Начальное, основное среднее и общее среднее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3881874,6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1226019,6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по спорту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1181722,6
</w:t>
            </w:r>
          </w:p>
        </w:tc>
      </w:tr>
      <w:tr>
        <w:trPr>
          <w:trHeight w:val="10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44297,0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2655855,0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845595,0
</w:t>
            </w:r>
          </w:p>
        </w:tc>
      </w:tr>
      <w:tr>
        <w:trPr>
          <w:trHeight w:val="10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708219,0
</w:t>
            </w:r>
          </w:p>
        </w:tc>
      </w:tr>
      <w:tr>
        <w:trPr>
          <w:trHeight w:val="13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9708,0
</w:t>
            </w:r>
          </w:p>
        </w:tc>
      </w:tr>
      <w:tr>
        <w:trPr>
          <w:trHeight w:val="13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новых технологий государственной системы в сфере образования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531009,0
</w:t>
            </w:r>
          </w:p>
        </w:tc>
      </w:tr>
      <w:tr>
        <w:trPr>
          <w:trHeight w:val="19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системы интерактивного обучения в государственной системе начального, основного среднего и общего среднего образования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531009,0
</w:t>
            </w:r>
          </w:p>
        </w:tc>
      </w:tr>
      <w:tr>
        <w:trPr>
          <w:trHeight w:val="19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428333,0
</w:t>
            </w:r>
          </w:p>
        </w:tc>
      </w:tr>
      <w:tr>
        <w:trPr>
          <w:trHeight w:val="19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132991,0
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Техническое и профессиональное, послесреднее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2703454,0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142105,0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142105,0
</w:t>
            </w:r>
          </w:p>
        </w:tc>
      </w:tr>
      <w:tr>
        <w:trPr>
          <w:trHeight w:val="6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2561349,0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2561349,0
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профессиональных лицеях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1519798,0
</w:t>
            </w:r>
          </w:p>
        </w:tc>
      </w:tr>
      <w:tr>
        <w:trPr>
          <w:trHeight w:val="4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колледжах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1041551,0
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Переподготовка и повышение квалификации специалистов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190728,4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94535,0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94535,0
</w:t>
            </w:r>
          </w:p>
        </w:tc>
      </w:tr>
      <w:tr>
        <w:trPr>
          <w:trHeight w:val="6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11773,4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11773,4
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84420,0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84420,0
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5397382,0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739509,0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образования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47576,0
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42097,0
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5479,0
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
</w:t>
            </w:r>
          </w:p>
        </w:tc>
      </w:tr>
      <w:tr>
        <w:trPr>
          <w:trHeight w:val="10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132710,0
</w:t>
            </w:r>
          </w:p>
        </w:tc>
      </w:tr>
      <w:tr>
        <w:trPr>
          <w:trHeight w:val="10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24347,0
</w:t>
            </w:r>
          </w:p>
        </w:tc>
      </w:tr>
      <w:tr>
        <w:trPr>
          <w:trHeight w:val="10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65307,0
</w:t>
            </w:r>
          </w:p>
        </w:tc>
      </w:tr>
      <w:tr>
        <w:trPr>
          <w:trHeight w:val="12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 педагогической консультативной помощи населению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44907,0
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42518,0
</w:t>
            </w:r>
          </w:p>
        </w:tc>
      </w:tr>
      <w:tr>
        <w:trPr>
          <w:trHeight w:val="13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112263,0
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184296,0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84735,0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84735,0
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4657873,0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4657873,0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3590734,0
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1067139,0
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29097404,9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Больницы широкого профиля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8529335,9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8529335,9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8529335,9
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780596,0
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7748739,9
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Охрана здоровья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1535419,5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727648,0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 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505665,0
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505665,0
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205239,0
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ребенка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205239,0
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15922,0
</w:t>
            </w:r>
          </w:p>
        </w:tc>
      </w:tr>
      <w:tr>
        <w:trPr>
          <w:trHeight w:val="7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
</w:t>
            </w:r>
          </w:p>
        </w:tc>
      </w:tr>
      <w:tr>
        <w:trPr>
          <w:trHeight w:val="9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государственного санитарно-эпидемиологического надзора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807771,5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государственного санитарно-эпидемиологического надзора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486506,5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455957,0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30549,5
</w:t>
            </w:r>
          </w:p>
        </w:tc>
      </w:tr>
      <w:tr>
        <w:trPr>
          <w:trHeight w:val="6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301919,0
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санитарно- эпидемиологической экспертизы 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301919,0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19346,0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Специализированная медицинская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5395366,5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государственного санитарно-эпидемиологического надзора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257131,0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257131,0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238739,0
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18392,0
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5138235,5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 значимыми заболеваниями и заболеваниями, представляющими опасность для окружающих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3950139,5
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27682,0
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3922457,5
</w:t>
            </w:r>
          </w:p>
        </w:tc>
      </w:tr>
      <w:tr>
        <w:trPr>
          <w:trHeight w:val="8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130160,0
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130160,0
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515540,0
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346920,0
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168620,0
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  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460833,0
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413204,0
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47629,0
</w:t>
            </w:r>
          </w:p>
        </w:tc>
      </w:tr>
      <w:tr>
        <w:trPr>
          <w:trHeight w:val="16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81563,0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Поликлиники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7082830,1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7082830,1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 санитарной помощи населению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6308312,1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549422,0
</w:t>
            </w:r>
          </w:p>
        </w:tc>
      </w:tr>
      <w:tr>
        <w:trPr>
          <w:trHeight w:val="4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5758890,1
</w:t>
            </w:r>
          </w:p>
        </w:tc>
      </w:tr>
      <w:tr>
        <w:trPr>
          <w:trHeight w:val="12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774518,0
</w:t>
            </w:r>
          </w:p>
        </w:tc>
      </w:tr>
      <w:tr>
        <w:trPr>
          <w:trHeight w:val="10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 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174670,3
</w:t>
            </w:r>
          </w:p>
        </w:tc>
      </w:tr>
      <w:tr>
        <w:trPr>
          <w:trHeight w:val="8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обеспечение детей до 5-летнего возраста на амбулаторном уровне лечения 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54194,8
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беременных железо- и йодосодержащими препаратами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73767,7
</w:t>
            </w:r>
          </w:p>
        </w:tc>
      </w:tr>
      <w:tr>
        <w:trPr>
          <w:trHeight w:val="13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детей и подростков находящихся на диспансерном учете при амбулаторном лечении хронических заболеваний 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75511,0
</w:t>
            </w:r>
          </w:p>
        </w:tc>
      </w:tr>
      <w:tr>
        <w:trPr>
          <w:trHeight w:val="14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396374,2
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Другие виды медицинской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1393421,3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1393421,3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1309696,6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10080,0
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1299616,6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83724,7
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55932,0
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27792,7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5161031,6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288138,6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здравоохранения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92927,6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87811,8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5115,8
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90832,0
</w:t>
            </w:r>
          </w:p>
        </w:tc>
      </w:tr>
      <w:tr>
        <w:trPr>
          <w:trHeight w:val="3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58829,0
</w:t>
            </w:r>
          </w:p>
        </w:tc>
      </w:tr>
      <w:tr>
        <w:trPr>
          <w:trHeight w:val="9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6924,0
</w:t>
            </w:r>
          </w:p>
        </w:tc>
      </w:tr>
      <w:tr>
        <w:trPr>
          <w:trHeight w:val="6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информационно-аналитических центров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38626,0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4872893,0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4872893,0
</w:t>
            </w:r>
          </w:p>
        </w:tc>
      </w:tr>
      <w:tr>
        <w:trPr>
          <w:trHeight w:val="6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4773005,0
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99888,0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644"/>
        <w:gridCol w:w="786"/>
        <w:gridCol w:w="787"/>
        <w:gridCol w:w="827"/>
        <w:gridCol w:w="6794"/>
        <w:gridCol w:w="2376"/>
      </w:tblGrid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3224741,9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2003721,0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координации занятости и социальных  программ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1254044,0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1254044,0
</w:t>
            </w:r>
          </w:p>
        </w:tc>
      </w:tr>
      <w:tr>
        <w:trPr>
          <w:trHeight w:val="4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Дома-интернаты для умственно-отсталых детей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66303,0
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Дома-интернаты для престарелых и инвалидов общего типа 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532399,0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Психоневрологические интернаты 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517680,0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реабилитации и адаптации детей-инвалидов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61076,0
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осуществляющие реабилитацию инвалидов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76586,0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706689,0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706689,0
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дома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583691,0
</w:t>
            </w:r>
          </w:p>
        </w:tc>
      </w:tr>
      <w:tr>
        <w:trPr>
          <w:trHeight w:val="3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Приют для несовершеннолетних детей 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51738,0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деревни семейного типа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60833,0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42988,0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42988,0
</w:t>
            </w:r>
          </w:p>
        </w:tc>
      </w:tr>
      <w:tr>
        <w:trPr>
          <w:trHeight w:val="4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42988,0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339923,0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координации занятости и социальных  программ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339923,0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145923,0
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техническими и иными средствами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56058,0
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инвалидов и ветеранов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11025,0
</w:t>
            </w:r>
          </w:p>
        </w:tc>
      </w:tr>
      <w:tr>
        <w:trPr>
          <w:trHeight w:val="10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медицинских услуг по протезированию и обеспечение протезно-ортопедическими изделиями 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78840,0
</w:t>
            </w:r>
          </w:p>
        </w:tc>
      </w:tr>
      <w:tr>
        <w:trPr>
          <w:trHeight w:val="20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194000,0
</w:t>
            </w:r>
          </w:p>
        </w:tc>
      </w:tr>
      <w:tr>
        <w:trPr>
          <w:trHeight w:val="14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 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111000,0
</w:t>
            </w:r>
          </w:p>
        </w:tc>
      </w:tr>
      <w:tr>
        <w:trPr>
          <w:trHeight w:val="14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государственных пособий на детей до 18 лет из малообеспеченных семей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83000,0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881097,9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координации занятости и социальных  программ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881097,9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координации занятости и социальных  программ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57574,9
</w:t>
            </w:r>
          </w:p>
        </w:tc>
      </w:tr>
      <w:tr>
        <w:trPr>
          <w:trHeight w:val="3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50395,0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7179,9
</w:t>
            </w:r>
          </w:p>
        </w:tc>
      </w:tr>
      <w:tr>
        <w:trPr>
          <w:trHeight w:val="4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823523,0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4204210,7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574000,0
</w:t>
            </w:r>
          </w:p>
        </w:tc>
      </w:tr>
      <w:tr>
        <w:trPr>
          <w:trHeight w:val="13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и обустройство  инженерно-коммуникационной инфраструктуры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1198000,0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2432210,7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1255552,0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1253602,0
</w:t>
            </w:r>
          </w:p>
        </w:tc>
      </w:tr>
      <w:tr>
        <w:trPr>
          <w:trHeight w:val="4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
</w:t>
            </w:r>
          </w:p>
        </w:tc>
      </w:tr>
      <w:tr>
        <w:trPr>
          <w:trHeight w:val="4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
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энергетики и коммунального хозяйства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1176658,7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энергетики и коммунального хозяйства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38730,6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33633,0
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5097,6
</w:t>
            </w:r>
          </w:p>
        </w:tc>
      </w:tr>
      <w:tr>
        <w:trPr>
          <w:trHeight w:val="3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1137928,1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2984525,3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1095380,5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культуры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1034720,5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культуры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23267,5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3567,5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165564,0
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330030,0
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357925,0
</w:t>
            </w:r>
          </w:p>
        </w:tc>
      </w:tr>
      <w:tr>
        <w:trPr>
          <w:trHeight w:val="4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157934,0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60660,0
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60660,0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1168838,0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501940,0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физической культуры и спорта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22530,0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19676,8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2853,2
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56679,0
</w:t>
            </w:r>
          </w:p>
        </w:tc>
      </w:tr>
      <w:tr>
        <w:trPr>
          <w:trHeight w:val="12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202731,0
</w:t>
            </w:r>
          </w:p>
        </w:tc>
      </w:tr>
      <w:tr>
        <w:trPr>
          <w:trHeight w:val="4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666898,0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666898,0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574248,3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архивов и документации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210327,3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архивов и документации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21452,3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 и сооружений государственных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564,3
</w:t>
            </w:r>
          </w:p>
        </w:tc>
      </w:tr>
      <w:tr>
        <w:trPr>
          <w:trHeight w:val="4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188875,0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культуры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141191,0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141191,0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внутренней политики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172993,0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172993,0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газеты и журналы 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
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телерадиовещание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95993,0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развитию языков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49737,0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Туризм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17350,0
</w:t>
            </w:r>
          </w:p>
        </w:tc>
      </w:tr>
      <w:tr>
        <w:trPr>
          <w:trHeight w:val="4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17350,0
</w:t>
            </w:r>
          </w:p>
        </w:tc>
      </w:tr>
      <w:tr>
        <w:trPr>
          <w:trHeight w:val="9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по организации культуры, спорта, туризма  и информационного пространства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128708,5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внутренней политики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128708,5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внутренней политики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100808,5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99639,0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1169,5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27900,0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2040028,8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2040028,8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404400,0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  на развитие теплоэнергетической системы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404400,0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энергетики и коммунального хозяйства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1635628,8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1635628,8
</w:t>
            </w:r>
          </w:p>
        </w:tc>
      </w:tr>
      <w:tr>
        <w:trPr>
          <w:trHeight w:val="8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1192705,0
</w:t>
            </w:r>
          </w:p>
        </w:tc>
      </w:tr>
      <w:tr>
        <w:trPr>
          <w:trHeight w:val="3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442923,8
</w:t>
            </w:r>
          </w:p>
        </w:tc>
      </w:tr>
      <w:tr>
        <w:trPr>
          <w:trHeight w:val="13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3349838,5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1881886,0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сельского хозяйства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1878886,0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сельского хозяйства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55194,0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50854,0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4340,0
</w:t>
            </w:r>
          </w:p>
        </w:tc>
      </w:tr>
      <w:tr>
        <w:trPr>
          <w:trHeight w:val="4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60228,0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60228,0
</w:t>
            </w:r>
          </w:p>
        </w:tc>
      </w:tr>
      <w:tr>
        <w:trPr>
          <w:trHeight w:val="10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
</w:t>
            </w:r>
          </w:p>
        </w:tc>
      </w:tr>
      <w:tr>
        <w:trPr>
          <w:trHeight w:val="4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125302,0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125302,0
</w:t>
            </w:r>
          </w:p>
        </w:tc>
      </w:tr>
      <w:tr>
        <w:trPr>
          <w:trHeight w:val="19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урожайности 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590503,0
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590503,0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1023158,0
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1023158,0
</w:t>
            </w:r>
          </w:p>
        </w:tc>
      </w:tr>
      <w:tr>
        <w:trPr>
          <w:trHeight w:val="10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17396,0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17396,0
</w:t>
            </w:r>
          </w:p>
        </w:tc>
      </w:tr>
      <w:tr>
        <w:trPr>
          <w:trHeight w:val="10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плодовых культур и винограда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6905,0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</w:p>
        </w:tc>
      </w:tr>
      <w:tr>
        <w:trPr>
          <w:trHeight w:val="3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28418,0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 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сельского хозяйства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22618,0
</w:t>
            </w:r>
          </w:p>
        </w:tc>
      </w:tr>
      <w:tr>
        <w:trPr>
          <w:trHeight w:val="16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22618,0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Лесное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636536,0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636536,0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629769,0
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777027,5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197964,5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природных ресурсов и регулирования природопользования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45237,5
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43363,0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1874,5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152727,0
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579063,0
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579063,0
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
</w:t>
            </w:r>
          </w:p>
        </w:tc>
      </w:tr>
      <w:tr>
        <w:trPr>
          <w:trHeight w:val="3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279063,0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25971,0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земельных отношений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25971,0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24909,0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05"/>
        <w:gridCol w:w="786"/>
        <w:gridCol w:w="787"/>
        <w:gridCol w:w="827"/>
        <w:gridCol w:w="6794"/>
        <w:gridCol w:w="2376"/>
      </w:tblGrid>
      <w:tr>
        <w:trPr>
          <w:trHeight w:val="10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1050604,5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1050604,5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28692,9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государственного архитектурно-строительного контроля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28692,9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27754,0
</w:t>
            </w:r>
          </w:p>
        </w:tc>
      </w:tr>
      <w:tr>
        <w:trPr>
          <w:trHeight w:val="6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
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892792,6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  строительства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32081,8
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30799,0
</w:t>
            </w:r>
          </w:p>
        </w:tc>
      </w:tr>
      <w:tr>
        <w:trPr>
          <w:trHeight w:val="6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1282,8
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860710,8
</w:t>
            </w:r>
          </w:p>
        </w:tc>
      </w:tr>
      <w:tr>
        <w:trPr>
          <w:trHeight w:val="6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архитектуры и градостроительства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129119,0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  архитектуры и градостроительства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25169,0
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23314,0
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 и сооружений государственных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
</w:t>
            </w:r>
          </w:p>
        </w:tc>
      </w:tr>
      <w:tr>
        <w:trPr>
          <w:trHeight w:val="6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
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103950,0
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3151204,0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1292647,6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1292647,6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1292647,6
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  трансфертов из республиканского бюджета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1090000,0
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202647,6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Воздушный транспорт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159382,0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159382,0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159382,0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1699174,4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1699174,4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пассажирского транспорта и автомобильных дорог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25670,7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24926,2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744,5
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834550,0
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709000,0
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125550,0
</w:t>
            </w:r>
          </w:p>
        </w:tc>
      </w:tr>
      <w:tr>
        <w:trPr>
          <w:trHeight w:val="10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 межрайонным (междугородним) сообщениям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167535,0
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671418,7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984680,2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Регулирование экономической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68551,8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68551,8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предпринимательства и промышленности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68551,8
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66638,0
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1913,8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916128,4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финансов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807737,4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626572,4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 на территории области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135600,0
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433600,0
</w:t>
            </w:r>
          </w:p>
        </w:tc>
      </w:tr>
      <w:tr>
        <w:trPr>
          <w:trHeight w:val="10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исполнение обязательств по решениям судов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57372,4
</w:t>
            </w:r>
          </w:p>
        </w:tc>
      </w:tr>
      <w:tr>
        <w:trPr>
          <w:trHeight w:val="15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компенсацию потерь местным бюджетам в связи с увеличением минимального размера заработной платы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181165,0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экономики и бюджетного планирования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101891,0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101891,0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31742,0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31742,0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финансов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31742,0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31742,0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(интересов) и иных платежей по займам 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31742,0
</w:t>
            </w:r>
          </w:p>
        </w:tc>
      </w:tr>
      <w:tr>
        <w:trPr>
          <w:trHeight w:val="3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19016275,6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19016275,6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финансов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19016275,6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16320288,0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2695987,6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Операционное сальдо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-964521,2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Чистое бюджетное кредитование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2366727,0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2388000,0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  на строительство и приобретение жилья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1123000,0
</w:t>
            </w:r>
          </w:p>
        </w:tc>
      </w:tr>
      <w:tr>
        <w:trPr>
          <w:trHeight w:val="13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сельхозтоваропроизводителей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540000,0
</w:t>
            </w:r>
          </w:p>
        </w:tc>
      </w:tr>
      <w:tr>
        <w:trPr>
          <w:trHeight w:val="4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малого предпринимательства" на реализацию государственной инвестиционной политики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725000,0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21273,0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21273,0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21273,0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21273,0
</w:t>
            </w:r>
          </w:p>
        </w:tc>
      </w:tr>
      <w:tr>
        <w:trPr>
          <w:trHeight w:val="6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Сальдо по операциям с финансовыми активами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финансов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730000,0
</w:t>
            </w:r>
          </w:p>
        </w:tc>
      </w:tr>
      <w:tr>
        <w:trPr>
          <w:trHeight w:val="6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730000,0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-4061248,2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4061248,2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к решению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14 декабря 2007 года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3/28-IV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приложение 2 внесены изменения - решением ВКО маслихата от 29 января 2008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4/49-IV,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от 8 апреля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5/62-IV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 программ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развития областного бюджета на 2008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 разделением на бюджетные программы,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направленные на реализацию бюджетных инвестиционных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проектов (программ) и на формирование или увеличение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уставного капитала юридических лиц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153"/>
        <w:gridCol w:w="1173"/>
        <w:gridCol w:w="969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 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 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уголовно-исполнительская деятельность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</w:tr>
      <w:tr>
        <w:trPr>
          <w:trHeight w:val="6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&lt;*&gt;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санитарно-эпидемиологического надзора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санитарно-эпидемиологической службы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 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 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и приобретение жилья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&lt;*&gt;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жилья государственного коммунального жилищного фонда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 инженерно-коммуникационной инфраструктуры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сельхозтоваропроизводителей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 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лесного хозяйства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строительства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 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малого предпринимательства" на реализацию государственной инвестиционной политики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&lt;*&gt; программа исключена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93"/>
        <w:gridCol w:w="1253"/>
        <w:gridCol w:w="9413"/>
      </w:tblGrid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программы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&lt;*&gt;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&lt;*&gt;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93"/>
        <w:gridCol w:w="1253"/>
        <w:gridCol w:w="9413"/>
      </w:tblGrid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на формирование и увеличение уставного капитала юридических лиц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3 к решению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 2007года N 3/28-IV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приложение 3 внесены изменения - решением ВКО маслихата от 29 января 2008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4/49-IV,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решением ВКО маслихата от 8 апреля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5/62-IV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 программ,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 подлежащих секвестру в процессе исполнения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бюджета на 2008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293"/>
        <w:gridCol w:w="1253"/>
        <w:gridCol w:w="9013"/>
      </w:tblGrid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образования области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&lt;*&gt;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 области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4 к решению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14 декабря 2007 года N 3/28-IV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местных бюджетных программ,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 подлежащих секвестру в процессе исполнения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местных бюджетов на 2008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293"/>
        <w:gridCol w:w="1253"/>
        <w:gridCol w:w="9013"/>
      </w:tblGrid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 к решению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14 декабря 2007 года N 3/28-IV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5 в новой редакции - решением ВКО маслихата от 29 января 2008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4/49-IV,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решением ВКО маслихата от 8 апреля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5/62-IV,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решением ВКО маслихата от 1 июля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7/87-IV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ВКО маслихата от 3 октября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9/111-IV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Трансферты из областного бюджета бюджетам районов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(городов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3485"/>
        <w:gridCol w:w="1708"/>
        <w:gridCol w:w="1300"/>
        <w:gridCol w:w="1586"/>
        <w:gridCol w:w="1443"/>
        <w:gridCol w:w="1443"/>
        <w:gridCol w:w="1403"/>
      </w:tblGrid>
      <w:tr>
        <w:trPr>
          <w:trHeight w:val="19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4743231,6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860710,8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671418,7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Абайский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трех 2-квартирных жилых дома в с. Караул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выкуп здания дома культуры по улице Шакарима 27 в селе Кокбай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дороги "Подъезд к музею Ауэзова км 0-5"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выкуп здания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котельных средних школ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Ж.Молдагалиева, им. Ш.Абенова,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М.Ауэзова 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Аягозский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107944,0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26111,0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историко-культурного и литературно- мемориального музея им. Арипа Танирбергенова в  г. Аягозе Аягозского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борцовского зала для Аягозской ДЮСШ в г. Аягозе Аягозского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в с. Шынгожа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Бескарагайский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25558,0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Бородулихинский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29239,0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текущему бюджету и бюджету развития в связи с присуждением призовых мест по итогам конкурса "На лучшее благоустройство территорий городов и сельских населенных пунктов"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Глубоковский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118398,0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районного дома культуры в п. Глубокое Глубоковского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п. Глубокое Глубоковского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схемы градостроительного развития микрорайона новой застройки поселка Глубокое (проект детальной планировки)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магистральных тепловых сетей п. Глубокое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электроснабжения поселка Карагужиха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теплоснабжением поселка Глубокое в целях предупреждения чрезвычайной ситуации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Жарминский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70970,0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средней школы имени Шакенова в селе Жанаозен (в том числе разработка проектно-сметной документации)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светофоров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Зыряновский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172611,0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14250,0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развития зоны отдыха Бухтарминского водохранилища Зыряновского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эксплуатации тепловых сетей, находящихся в коммунальной собственности города Зыряновска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эксплуатации тепловых сетей, находящихся в коммунальной собственности города Серебрянска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внутригородских общественных пассажирских перевозок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теплоснабжением города Зыряновска  в целях предупреждения чрезвычайной ситуации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города Зыряновска в целях предупреждения чрезвычайной ситуации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Зайсанский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82646,0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40329,0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стадиона в г. Зайсане Зайсанского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к 20 одноквартирным жилым домам в г. Зайсан по ул. Кондюрина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инженерных сетей для ИЖС в г. Зайсане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бюджетным организациям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текущему бюджету и бюджету развития в связи с присуждением призовых мест по итогам конкурса "На лучшее благоустройство территорий городов и сельских населенных пунктов"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Катон-Карагайский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64022,0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развития зоны отдыха Рахмановские ключи Катон-Карагайского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тепловых сетей, находящихся в коммунальной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детского сада N2 в с.Катон-Карагай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3465"/>
        <w:gridCol w:w="1698"/>
        <w:gridCol w:w="1292"/>
        <w:gridCol w:w="1577"/>
        <w:gridCol w:w="1435"/>
        <w:gridCol w:w="1435"/>
        <w:gridCol w:w="1396"/>
      </w:tblGrid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Курчумский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59907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15126,8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в с.Куйган Курчумского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на строительство типового районного дома культуры в с.Курчум Курчумского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16- квартирного жилого дома  в с. Курчум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Кокпектинский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39874,0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канализационных сетей и очистных сооружений в с. Кокпекты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Риддер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95341,0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1, 6, 7 жилых районов г. Риддер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внутригородских общественных пассажирских перевозок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Семей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1619490,0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81200,0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г. Семей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ГКП "Семей Водоканал"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предприятия по содержанию моста через реку Иртыш в г. Семей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юридического лица ТОО "Спорт-комплекс "Ертис"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участие в спортивных мероприятиях и содержание спортсменов КГКП "Спортивный клуб"Семей"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проектно-сметной документации по реконструкции головного водозабора поселка Шульбинска города Семей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посвященных празднованию 150 - летия Шакариму Кудайбердиеву в городе Семей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первоочередных работ для обеспечения бесперебойного теплоснабжения города Семей в 2008-2009 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и экспертизу проектно-сметной документации по реконструкции и капитальному ремонту объектов теплоснабжения города Семей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городских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теплоснабжением города Семей в целях предупреждения чрезвычайной ситуации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Курчатов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184460,0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41518,0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25297,0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жилого дома по ул. Первомайская 28 в г. Курчатове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бывшего ПТШ N 1 для открытия школы с казахским языком обучения в г. Курчатове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ливневой канализации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улиц г. Курчатова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теплоснабжением города Курчатов в целях предупреждения чрезвычайной ситуации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тепловых сетей, находящихся в коммунальной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текущему бюджету и бюджету развития в связи с присуждением призовых мест по итогам конкурса "На лучшее благоустройство территорий городов и сельских населенных пунктов"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Усть-Каменогорск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1389854,7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219500,0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392120,0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339280,7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ТОО "Өскемен-Тәртіп" в г. Усть-Каменогорске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административного городского акимата в г. Усть-Каменогорске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путепровода через железную дорогу в створе Самарского шоссе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ГКП "Оскемен-Водоканал" г.Усть-Каменогорска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участие в спортивных мероприятиях и укрепление материальной базы ГККП "Футбольный клуб "Восток"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реконструкцию инженерных сетей и  жилого дома по улице Ульяновской в городе Усть-Каменогорске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рекреационных зон в г.Усть-Каменогорске (экологический парк), в том числе разработка проектно-сметной документации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164484,0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164484,0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лифтов (в том числе разработка проектно-сметной документации)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городских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внутригородских общественных пассажирских перевозок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участка напорной канализации от КНС-14, 17 до камеры 2С по улице Революционной (левая нитка)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комплекс "Строительство внеплощадочных инженерных сетей и коммуникаций к 16-му жилому району города Усть-Каменогорска. Внешние сети водопровода и канализации"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проектно-сметной документации по строительству жилого дома по ул. Утепова с пристроенной библиотекой в г.Усть-Каменогорске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арендных жилых домов 22 жилого района г. Усть-Каменогорска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жилых домов и инженерных сетей, строительство жилых домов и инженерных сетей в районах жилищной застройки г. Усть-Каменогорск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проектно-сметной документации комплекса работ по обустройству протоки Комендантки с расчисткой дна в городе Усть-Каменогорск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Уланский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271061,0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80- квартирного жилого дома в п. Молодежный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административного здания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коммунального государственного предприятия "Ұлан жолдары"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Урджарский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128197,0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9099,0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взлетно-посадочной полосы аэропорта в с. Урджар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по ул. Сырым батыра в с. Урджар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Тарбагатайский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83152,0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38841,0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дорог внутри села Аксуат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текущему бюджету и бюджету развития в связи с присуждением призовых мест по итогам конкурса "На лучшее благоустройство территорий городов и сельских населенных пунктов"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Шемонаихинский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34343,0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30-ти квартирного жилого дома в г. Шемонаиха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текущему бюджету и бюджету развития в связи с присуждением призовых мест по итогам конкурса "На лучшее благоустройство территорий городов и сельских населенных пунктов"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Продолжение приложения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3249"/>
        <w:gridCol w:w="1700"/>
        <w:gridCol w:w="1436"/>
        <w:gridCol w:w="1436"/>
        <w:gridCol w:w="1457"/>
        <w:gridCol w:w="1417"/>
        <w:gridCol w:w="1682"/>
      </w:tblGrid>
      <w:tr>
        <w:trPr>
          <w:trHeight w:val="23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4743231,6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157934,0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184296,0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823523,0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1137928,1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Абайский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166164,0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106790,0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18865,0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19297,0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трех 2-квартирных жилых дома в с. Караул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выкуп здания дома культуры по улице Шакарима 27 в селе Кокбай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дороги "Подъезд к музею Ауэзова км 0-5"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выкуп здания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котельных средних школ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Ж.Молдагалиева, им. Ш.Абенова,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М.Ауэзова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Аягозский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107944,0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44594,0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34658,0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историко-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и литературно- мемориального музея им. Арипа Танирбергенова в  г. Аягозе Аягозского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борцовского зала для Аягозской ДЮСШ в г. Аягозе Аягозского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в с.Шынгожа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Бескарагайский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25558,0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5121,0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20437,0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Бородулихинский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29239,0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7464,0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18775,0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текущему бюджету и бюджету развития в связи с присуждением призовых мест по итогам конкурса "На лучшее благоустройство территорий городов и сельских населенных пунктов"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Глубоковский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118398,0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31855,0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56830,0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районного дома культуры в п. Глубокое Глубоковского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п. Глубокое Глубоковского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схемы градостроительного развития микрорайона новой застройки поселка Глубокое (проект детальной планировки)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магистральных тепловых сетей п. Глубокое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электроснабжения поселка Карагужиха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теплоснабжением поселка Глубокое в целях предупреждения чрезвычайной ситуации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Жарминский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70970,0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28551,0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средней школы имени Шакенова в селе Жанаозен (в том числе разработка проектно-сметной документации)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светофоров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Зыряновский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172611,0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44361,0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развития зоны отдыха Бухтарминского водохранилища Зыряновского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эксплуатации тепловых сетей, находящихся в коммунальной собственности города Зыряновска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эксплуатации тепловых сетей, находящихся в коммунальной собственности города Серебрянска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внутригородских общественных пассажирских перевозок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теплоснабжением города Зыряновска  в целях предупреждения чрезвычайной ситуации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города Зыряновска в целях предупреждения чрезвычайной ситуации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Зайсанский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82646,0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25183,0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12279,0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стадиона в г. Зайсане Зайсанского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к 20 одноквартирным жилым домам в г. Зайсан по ул. Кондюрина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инженерных сетей для ИЖС в г. Зайсане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бюджетным организациям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текущему бюджету и бюджету развития в связи с присуждением призовых мест по итогам конкурса "На лучшее благоустройство территорий городов и сельских населенных пунктов"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Катон-Карагайский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64022,0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21511,0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20022,0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развития зоны отдыха Рахмановские ключи Катон-Карагайского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тепловых сетей, находящихся в коммунальной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детского сада N 2 в с. Катон-Карагай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3249"/>
        <w:gridCol w:w="1700"/>
        <w:gridCol w:w="1436"/>
        <w:gridCol w:w="1436"/>
        <w:gridCol w:w="1457"/>
        <w:gridCol w:w="1417"/>
        <w:gridCol w:w="1682"/>
      </w:tblGrid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Курчумский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59907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21156,0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6 856,1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в с. Куйган Курчумского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на строительство типового районного дома культуры в с.Курчум Курчумского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16- квартирного жилого дома  в с. Курчум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Кокпектинский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39874,0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21874,0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канализационных сетей и очистных сооружений в с. Кокпекты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Риддер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95341,0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32560,0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55781,0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1, 6, 7 жилых районов г.Риддер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внутригородских общественных пассажирских перевозок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Семей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1619490,0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172790,0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702800,0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г. Семей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ГКП "Семей Водоканал"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предприятия по содержанию моста через реку Иртыш в г. Семей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юридического лица ТОО "Спорт-комплекс "Ертис"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участие в спортивных мероприятиях и содержание спортсменов КГКП "Спортивный клуб"Семей"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проектно-сметной документации по реконструкции головного водозабора поселка  Шульбинска города Семей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посвященных празднованию 150 - летия Шакариму Кудайбердиеву в городе Семей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первоочередных работ для обеспечения бесперебойного теплоснабжения города Семей в 2008-2009 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и экспертизу проектно-сметной документации по реконструкции и капитальному ремонту объектов теплоснабжения города Семей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городских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теплоснабжением города Семей в целях предупреждения чрезвычайной ситуации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Курчатов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184460,0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72672,0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26973,0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жилого дома по ул. Первомайская 28 в г. Курчатове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бывшего ПТШ N 1 для открытия школы с казахским языком обучения в г. Курчатове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ливневой канализации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улиц г. Курчатова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теплоснабжением города Курчатов в целях предупреждения чрезвычайной ситуации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тепловых сетей, находящихся в коммунальной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текущему бюджету и бюджету развития в связи с присуждением призовых мест по итогам конкурса "На лучшее благоустройство территорий городов и сельских населенных пунктов"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Усть-Каменогорск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1389854,7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175502,0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112724,0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ТОО " Өскемен- Тәртіп" в г. Усть-Каменогорске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административного городского акимата в г. Усть-Каменогорске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путепровода через железную дорогу в створе Самарского шоссе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ГКП "Оскемен-Водоканал" г. Усть-Каменогорска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участие в спортивных мероприятиях и укрепление материальной базы ГККП "Футбольный клуб "Восток"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реконструкцию инженерных сетей и  жилого дома по улице Ульяновской в городе Усть-Каменогорске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рекреационных зон в г. Усть-Каменогорске (экологический парк), в том числе разработка проектно-сметной документации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164484,0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лифтов (в том числе разработка проектно-сметной документации)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городских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внутригородских общественных пассажирских перевозок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участка напорной канализации от КНС-14, 17 до камеры 2С по улице Революционной (левая нитка)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комплекс "Строительство внеплощадочных инженерных сетей и коммуникаций к 16-му жилому району города Усть-Каменогорска. Внешние сети водопровода и канализации"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проектно-сметной документации по строительству жилого дома по ул. Утепова с пристроенной библиотекой в г. Усть-Каменогорске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арендных жилых домов 22 жилого района г. Усть-Каменогорска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жилых домов и инженерных сетей, строительство жилых домов и инженерных сетей в районах жилищной застройки г. Усть-Каменогорск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проектно-сметной документации комплекса работ по обустройству протоки Комендантки с расчисткой дна в городе Усть-Каменогорск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Уланский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271061,0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21061,0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80- квартирного жилого дома  в п. Молодежный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административного здания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коммунального государственного предприятия "Ұлан жолдары"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Урджарский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128197,0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39098,0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взлетно-посадочной полосы аэропорта в с. Урджар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по ул. Сырым батыра в с. Урджар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Тарбагатайский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83152,0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8996,0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33041,0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дорог внутри села Аксуат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текущему бюджету и бюджету развития в связи с присуждением призовых мест по итогам конкурса "На лучшее благоустройство территорий городов и сельских населенных пунктов"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Шемонаихинский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34343,0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26393,0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30-ти квартирного жилого дома в г. Шемонаиха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текущему бюджету и бюджету развития в связи с присуждением призовых мест по итогам конкурса "На лучшее благоустройство территорий городов и сельских населенных пунктов"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 к решению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2007 года N 3/28-IV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Решение дополнено приложением 6 - решением ВКО маслихата от 29 января 2008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4/49-IV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(городов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содержание вновь вводимых объектов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073"/>
        <w:gridCol w:w="3573"/>
      </w:tblGrid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9 708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 к решению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3/28-IV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Решение дополнено приложением 7 - решением ВКО маслихата от 29 января 2008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4/49-IV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(городов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выплату государственной адресной социальной помощи и ежемесячного государственного пособия на детей до 18 лет в связи с ростом размера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прожиточного минимума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3773"/>
        <w:gridCol w:w="2113"/>
        <w:gridCol w:w="2553"/>
        <w:gridCol w:w="2753"/>
      </w:tblGrid>
      <w:tr>
        <w:trPr>
          <w:trHeight w:val="315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
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государственных пособий на детей до 18 лет из малообеспеченных семей
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8 349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26 616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6 298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4 845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9 537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9 624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4 336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12 684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14 576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12 719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
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
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21 136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
</w:t>
            </w:r>
          </w:p>
        </w:tc>
      </w:tr>
      <w:tr>
        <w:trPr>
          <w:trHeight w:val="3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23 574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2 529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10 292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2 547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8 к решению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 N 3/28-IV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Решение дополнено приложением 8 - решением ВКО маслихата от 29 января 2008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4/49-IV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В приложение внесены изменения решением маслихата ВКО от 8 апреля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5/62-IV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(городов областного значения) на реализацию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Государственной программы развития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Республике Казахстан на 2005-2010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593"/>
        <w:gridCol w:w="1993"/>
        <w:gridCol w:w="2353"/>
        <w:gridCol w:w="2333"/>
        <w:gridCol w:w="2353"/>
      </w:tblGrid>
      <w:tr>
        <w:trPr>
          <w:trHeight w:val="25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  (тысяч тенге)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4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лингафонных и мультимедийных кабинетов в государственных учреждениях начального, основного среднего и общего среднего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системы интерактивного обучения в государственной системе начального, основного среднего и общего среднего образования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1092333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428333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132991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25 175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
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78 516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28087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39346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18 848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2774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30 809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48 270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28087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16 074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61708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28087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32 196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39176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28087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33 628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28087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49 743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37180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186909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116140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21 705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30 118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261942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219261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32 891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62 273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45642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35 054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 к решению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3/28-IV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Решение дополнено приложением 9 - решением ВКО маслихата от 29 января 2008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4/49-IV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трансферты на развитие бюджетам районов (городов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обучение государственных служащих компьютерной грамотности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933"/>
        <w:gridCol w:w="5213"/>
      </w:tblGrid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 п/п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22 822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 к решению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3/28-IV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Решение дополнено приложением 10 - решением ВКО маслихата от 29 января 2008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4/49-IV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Приложение 10 в новой редакции - решением ВКО маслихата от 1 июля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7/87-IV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Целевые трансферты на развитие бюджетам районов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(городов областного значения) на развитие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человеческого капитала в рамках электронного правительства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7980"/>
        <w:gridCol w:w="3714"/>
      </w:tblGrid>
      <w:tr>
        <w:trPr>
          <w:trHeight w:val="31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
</w:t>
            </w:r>
          </w:p>
        </w:tc>
      </w:tr>
      <w:tr>
        <w:trPr>
          <w:trHeight w:val="27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 к решению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3/28-IV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Решение дополнено приложением 11 - решением ВКО маслихата от 29 января 2008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4/49-IV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Приложение 11 в новой редакции - решением ВКО маслихата от 1 июля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7/87-IV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ВКО маслихата от 3 октября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9/111-IV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трансферты на развитие бюджетам районов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(городов областного значения) строительство жилья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государственного коммунального жилищного фонда в соответствии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 Государственной программой жилищного строительства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Республике Казахстан на 2008 - 2010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1"/>
        <w:gridCol w:w="6916"/>
        <w:gridCol w:w="4563"/>
      </w:tblGrid>
      <w:tr>
        <w:trPr>
          <w:trHeight w:val="585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12 к решению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3/28-IV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Решение дополнено приложением 12 - решением ВКО маслихата от 29 января 2008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4/49-IV,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внесены изменения решением ВКО маслихата от 8 апреля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 5/62-IV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ВКО маслихата от 3 октября 2008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9/111-IV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трансферты на развитие бюджетам районов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(городов областного значения) на развитие и обустройство инженерно-коммуникационной инфраструктуры в соответствии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 Государственной программой жилищного строительства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Республике Казахстан на 2008-2010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338"/>
        <w:gridCol w:w="2398"/>
        <w:gridCol w:w="2984"/>
        <w:gridCol w:w="2419"/>
      </w:tblGrid>
      <w:tr>
        <w:trPr>
          <w:trHeight w:val="315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  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  (тысяч 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обустройство инженерно-коммуникационной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 реконструкцию инженерных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1198 000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1140000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829661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13 к решению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3/28-IV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Решение дополнено приложением 13 - решением ВКО маслихата от 29 января 2008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4/49-IV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Приложение 13 в новой редакции - решения ВКО маслихата от 8 апреля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5/62-IV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трансферты на развитие бюджетам районов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(городов областного значения)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развитие системы водоснабжения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373"/>
        <w:gridCol w:w="3273"/>
      </w:tblGrid>
      <w:tr>
        <w:trPr>
          <w:trHeight w:val="4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
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1253602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Аягозский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300574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селах Косагаш, Мадениет, Бидайык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91200
</w:t>
            </w:r>
          </w:p>
        </w:tc>
      </w:tr>
      <w:tr>
        <w:trPr>
          <w:trHeight w:val="7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поселкового водопровода с водозабором в селе Сарыарка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
</w:t>
            </w:r>
          </w:p>
        </w:tc>
      </w:tr>
      <w:tr>
        <w:trPr>
          <w:trHeight w:val="7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Рекострукция поселкового водопровода с водозабором в селе Айгыз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77362
</w:t>
            </w:r>
          </w:p>
        </w:tc>
      </w:tr>
      <w:tr>
        <w:trPr>
          <w:trHeight w:val="7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поселкового водопровода с водозабором в селе Тарбагатай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62816
</w:t>
            </w:r>
          </w:p>
        </w:tc>
      </w:tr>
      <w:tr>
        <w:trPr>
          <w:trHeight w:val="8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очередь реконструкции водозаборных сооружений и водопроводных сетей в городе Аягозе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44196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Бородулихинский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172583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села Бородулиха (2-я очередь)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122583
</w:t>
            </w:r>
          </w:p>
        </w:tc>
      </w:tr>
      <w:tr>
        <w:trPr>
          <w:trHeight w:val="4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села Дмитриевка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села Коростели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Жарминский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254797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села Георгиевка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254797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Зыряновский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поселке Октябрьский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Риддер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города Риддер  из подземного источника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
</w:t>
            </w:r>
          </w:p>
        </w:tc>
      </w:tr>
      <w:tr>
        <w:trPr>
          <w:trHeight w:val="7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водопроводно-канализационной сети протяженностью 5,6 км города Риддер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Тарбагатайский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90134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Кокжира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90134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Уланский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села Алмасай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Урджарский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313514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и канализации в селе Урджар (2-я очередь строительства - водоснабжение -1-й, 2-й, 3-й пусковые комплексы)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100649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 Коктерек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
</w:t>
            </w:r>
          </w:p>
        </w:tc>
      </w:tr>
      <w:tr>
        <w:trPr>
          <w:trHeight w:val="4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 Южное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37062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 Тас-Арык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22134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 Алтыншокы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 Аксаковка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
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Науалы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14 к решению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3/28-IV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Решение дополнено приложением 14 - решением ВКО маслихата от 29 января 2008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4/49-IV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Бюджетные кредиты бюджетам районов (городов областного значения) по нулевой ставке вознаграждения (интереса) на строительство и приобретение жилья в соответствии с Государственной программой жилищного строительства в Республике Казахстан на 2008-2010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(тысяч тенге)  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4853"/>
        <w:gridCol w:w="4773"/>
      </w:tblGrid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строительство и приобретение жилья для работников 100 школ и 100 больниц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573000
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 к решению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3/28-IV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Решение дополнено приложением 15 - решением ВКО маслихата от 1 июля 2008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7/87-IV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  текущие трансферты на компенсацию потерь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местных бюджетов в связи с увеличением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минимального размера заработной платы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8476"/>
        <w:gridCol w:w="3218"/>
      </w:tblGrid>
      <w:tr>
        <w:trPr>
          <w:trHeight w:val="31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
</w:t>
            </w:r>
          </w:p>
        </w:tc>
      </w:tr>
      <w:tr>
        <w:trPr>
          <w:trHeight w:val="27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181165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65904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31987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