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8fb9" w14:textId="fb28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февраля 2008 года N 20. Зарегистрировано в Министерстве юстиции Республики Казахстан 8 апреля 2008 года N 5183.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N 3924), с дополнениями и изменениями, внесенными постановлениями Правления Агентства от 26 ноября 2005 года N 409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дополнений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3989), от 27 мая 2006 года N 120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дополнений и изменений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4249), от 17 июня 2006 года N 135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4311), от 23 февраля 2007 года N 47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4579), от 28 мая 2007 года N 149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4785, опубликованным в газете "Юридическая газета" от 15 августа 2007 года N 124 (1327)), от 27 августа 2007 года N 224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4955), от 24 октября 2007 года N 242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в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N 5004)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нормативных значениях и методике расчетов пруденциальных нормативов для банков второго уровня, утвержденной указанным постановлением (далее - Инструкция):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абзацем четвертым следующего содержания: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целей настоящей Инструкции помимо рейтинговой оценки агентства Standard&amp;Poor's, уполномоченным органом также признаются рейтинговые оценки агентств Moody's Investors Service и Fitch (далее - другие рейтинговые агентства).";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21 слова "агентств Fitch или Moody's Investors Service (далее - другие рейтинговые агентства)" заменить словами "одного из других рейтинговых агентств";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пункта 35 слово "восемь" заменить словом "пять";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изложить в следующей редакции: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"Глава 4. Коэффициенты ликвидности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Ликвидность характеризуется следующими коэффициентами: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коэффициентами срочной ликвидности к4-1, к4-2 и к4-3;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коэффициентами срочной валютной ликвидности к4-4, к4-5 и к4-6.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Минимальное значение коэффициентов срочной ликвидности и срочной валютной ликвидности устанавливается в размере: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К4-1 - 1;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К4-2 - 0,9;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К4-3 - 0,8;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К4-4 - 1;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К4-5 - 0,9;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К4-6 - 0,8.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Коэффициент срочной ликвидности к4-1 рассчитывается как отношение среднемесячного размера высоколиквидных активов к среднемесячному размеру срочных обязательств с оставшимся сроком до погашения до семи дней включительно.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срочной ликвидности к4-2 рассчитывается как отношение среднемесячного размера ликвидных активов с оставшимся сроком до погашения до одного месяца включительно, включая высоколиквидные активы, к среднемесячному размеру срочных обязательств с оставшимся сроком до погашения до одного месяца включительно.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срочной ликвидности к4-3 рассчитывается как отношение среднемесячного размера ликвидных активов с оставшимся сроком до погашения до трех месяцев включительно, включая высоколиквидные активы, к среднемесячному размеру срочных обязательств с оставшимся сроком до погашения до трех месяцев включительно.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Коэффициент срочной валютной ликвидности к4-4 рассчитывается как отношение среднемесячного размера высоколиквидных активов в иностранной валюте к среднемесячному размеру срочных обязательств в этой же иностранной валюте с оставшимся сроком до погашения до семи дней включительно.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срочной валютной ликвидности к4-5 рассчитывается как отношение среднемесячного размера ликвидных активов в иностранной валюте с оставшимся сроком до погашения до одного месяца включительно, включая высоколиквидные активы, к среднемесячному размеру срочных обязательств в этой же иностранной валюте с оставшимся сроком до погашения до одного месяца включительно.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срочной валютной ликвидности к4-6 рассчитывается как отношение среднемесячного размера ликвидных активов в иностранной валюте с оставшимся сроком до погашения до трех месяцев включительно, включая высоколиквидные активы, к среднемесячному размеру срочных обязательств в этой же иностранной валюте с оставшимся сроком до погашения до трех месяцев включительно.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Коэффициенты срочной валютной ликвидности рассчитываются в совокупности по иностранным валютам стран, имеющих суверенный рейтинг не ниже "А" агентства Standard&amp;Poor's или рейтинг аналогичного уровня одного из других рейтинговых агентств, и валюте "Евро", среднемесячный размер обязательств в которых за предыдущий отчетный месяц составляет не менее 1 процента от среднемесячного размера обязательств банка за предыдущий отчетный месяц.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иностранным валютам стран, имеющих суверенный рейтинг ниже "А" агентства Standard&amp;Poor's или рейтинг аналогичного уровня одного из других рейтинговых агентств или не имеющих соответствующей рейтинговой оценки, коэффициенты срочной валютной ликвидности рассчитываются по каждой иностранной валюте, среднемесячный размер обязательств в которой за предыдущий отчетный месяц составляет не менее 1 процента от среднемесячного размера обязательств банка за предыдущий отчетный месяц.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расчет высоколиквидных активов включаются: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наличные деньги;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аффинированные драгоценные металлы;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ценные бумаги Республики Казахстан, выпущенные Правительством Республики Казахстан и Национальным Банком, долговые ценные бумаги, выпущенные Акционерным обществом "Казахстанская ипотечная компания";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вклады до востребования в Национальном Банке, в банках Республики Казахстан и банках-нерезидентах, имеющих долгосрочный долговой рейтинг не ниже "ВВВ-" агентства Standard&amp;Poor's или рейтинг аналогичного уровня одного из других рейтинговых агентств;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займы "овернайт", предоставленные банкам Республики Казахстан и банкам-нерезидентам, имеющим долгосрочный долговой рейтинг не ниже "ВВВ-" агентства Standard&amp;Poor's или рейтинг аналогичного уровня одного из других рейтинговых агентств;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вклады, размещенные на одну ночь в банках Республики Казахстан и банках-нерезидентах, имеющих долгосрочный долговой рейтинг не ниже "ВВВ-" агентства Standard&amp;Poor's или рейтинг аналогичного уровня одного из других рейтинговых агентств;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ценные бумаги стран, имеющих суверенный долгосрочный рейтинг в иностранной валюте не ниже уровня, установленного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30 апреля 2007 года N 128 "Об установлении рейтинговых агентств и минимального рейтинга для облигаций, с которыми банки могут осуществлять сделки" (зарегистрированным в Реестре государственной регистрации нормативных правовых актов под N 4717) (далее - постановление N 128);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облигации иностранных эмитентов, имеющие минимальный требуемый рейтинг одного из рейтинговых агентств, установленных постановлением N 128.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бумаги, указанные в настоящем пункте, включаются в расчет высоколиквидных активов, за исключением ценных бумаг, проданных банком на условиях их обратного выкупа или переданных в залог или обремененных иным образом в соответствии с законодательством Республики Казахстан.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расчет ликвидных активов включаются все финансовые активы, включая высоколиквидные активы, за минусом специальных сформированных провизий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25 декабря 2006 года N 296 "Об утверждении Правил классификации активов, условных обязательств и создания провизий (резервов) против них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организаций", (зарегистрированного в Реестре государственной регистрации нормативных правовых актов под N 4580), требований к нерезидентам Республики Казахстан, являющимся юридическими лицами, зарегистрированными на территории оффшорных зон, или их гражданами либо юридическими лицами, зарегистрированными на территории государств, отнесенных Организацией экономического сотрудничества и развития к перечню оффшорных территорий, не принявших обязательств по информационному обмену, или их гражданами, или к организациям, являющимся дочерними по отношению к юридическим лицам, зарегистрированным на территории указанных оффшорных зон. Займы включаются по графикам погашения в соответствии с договором займа.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бумаги, указанные в подпунктах 3), 7) и 8) пункта 43 настоящей Инструкции, не включаемые в расчет высоколиквидных активов, включаются в расчет ликвидных активов, при условии, что данные ценные бумаги являются обеспечением обязательств, включаемых в расчет размера обязательств.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включении данных ценных бумаг в расчет ликвидных активов в качестве оставшегося срока до погашения по ценным бумагам принимается срок до погашения обязательств, обеспечением по которым выступают данные ценные бумаги.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44-1. В расчет срочных обязательств включаются все обязательства, по которым установлен срок осуществления расчетов.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до востребования, а также займы "овернайт", полученные от банков, и вклады, привлеченные от банков на одну ночь не включаются в расчет срочных обязательств.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44-2. При расчете коэффициентов ликвидности в размер ликвидных активов, включая высоколиквидные активы, и срочных обязательств включаются начисленное вознаграждение, дисконты, премии, счета положительных/отрицательных корректировок справедливой стоимости.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Максимальный лимит краткосрочных обязательств перед нерезидентами Республики Казахстан устанавливается в размере 1 и рассчитывается как отношение суммы обязательств перед нерезидентами Республики Казахстан к собственному капиталу банка.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расчета данного коэффициента в сумму обязательств перед нерезидентами Республики Казахстан включаются: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перед нерезидентами Республики Казахстан до востребования, в том числе обязательства, по которым не установлен срок осуществления расчетов;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срочные обязательства перед нерезидентами Республики Казахстан с первоначальным сроком погашения до одного года включительно;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срочные обязательства перед нерезидентами Республики Казахстан с безусловным правом кредитора требовать досрочного погашения обязательств, в том числе срочные и условные депозиты банков, за исключением срочных и условных депозитов физических и юридических лиц.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расчета данного коэффициента из суммы обязательств перед нерезидентами Республики Казахстан исключаются: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- код 5", "государственные нефинансовые организации - код 6", "негосударственные нефинансовые организации - код 7" и "некоммерческие организации, обслуживающие домашние хозяйства - код 8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15 ноября 1999 года N 388 "Об утверждении Правил применения Государственного классификатора Республики Казахстан - единого классификатора назначения платежей" (зарегистрированным в Реестре государственной регистрации нормативных правовых актов под N 1011) (далее - постановление N 388);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краткосрочные обязательства перед нерезидентами Республики Казахстан, являющимися международными организациями, членом которых является Республика Казахстан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декабря 2001 года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 (далее - Закон от 6 декабря 2001 года), а также Евразийским банком развития, созданным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учреждении Евразийского банка развития от 12 января 2006 года (далее - Евразийский банк развития).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45-1. При наличии у банка в течение отчетного периода просроченных обязательств перед кредиторами и вкладчиками либо фактов нарушения норм законодательства Республики Казахстан о платежах и переводах денег, нормативы ликвидности считаются невыполненными, независимо от расчетных значений коэффициентов ликвидности, определяемых на среднемесячной основе.";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53-2: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"и не должен превышать максимального нормативного значения, указанного в приложении 11 к настоящей Инструкции" исключить;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- код 5", "государственные нефинансовые организации - код 6", "негосударственные нефинансовые организации - код 7" и "некоммерческие организации, обслуживающие домашние хозяйства - код 8 в соответствии с постановлением N 388";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53-3: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"и не должен превышать максимального нормативного значения, указанного в приложении 11 к настоящей Инструкции" исключить;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- код 5", "государственные нефинансовые организации - код 6", "негосударственные нефинансовые организации - код 7" и "некоммерческие организации, обслуживающие домашние хозяйства - код 8 в соответствии с постановлением N 388";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53-4 исключить;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53-5 следующего содержания: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"53-5. Максимальное значение коэффициента к8 не должно превышать 2.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Максимальное значение коэффициента к9 не должно превышать 4.";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44, Таблицы активов банка, взвешенных по степени кредитного риска вложений приложения 1 слова и цифры "Государственной программы развития жилищного строительства в Республике Казахстан на 2005-2007 годы,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11 июня 2004 года N 1388" заменить словами "государственных программ развития жилищного строительства в Республике Казахстан";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пояснениях по заполнению Таблицы сравнения сроков активов и обязательств приложения 7 слова "и обязательств до востребования, перечисленные в настоящей Инструкции" заменить словами "в соответствии с настоящей Инструкцией и обязательств до востребования, в том числе обязательств, по которым не установлен срок осуществления расчетов, а также займы "овернайт", полученные от банков, и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банков";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пояснениях по заполнению Таблицы сравнения сроков активов и обязательств в иностранной валюте приложения 9 слова "и обязательств до востребования, предусмотренные пунктами 41 и 42 Инструкции" заменить словами "в соответствии с настоящей Инструкцией и обязательств до востребования, в том числе обязательств, по которым не установлен срок осуществления расчетов, а также займы "овернайт", полученные от банков, и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банков";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пояснениях по заполнению Таблицы сравнения сроков активов и обязательств в национальной валюте приложения 10 слова "и обязательств до востребования, перечисленные в настоящей Инструкции" заменить словами "в соответствии с настоящей Инструкцией и обязательств до востребования, в том числе обязательств, по которым не установлен срок осуществления расчетов, а также займы "овернайт", полученные от банков, и вклады, привлеченные от банков на одну ночь, срочные обязательства с безусловным правом кредитора требовать досрочного погашения обязательств, в том числе срочные и условные депозиты банков".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абзацев с седьмого по сорок второй, с шестьдесят пятого по шестьдесят седьмой пункта 1, которые вводятся в действие с 1 июля 2008 года и абзацев пятьдесят второго и пятьдесят третьего, пятьдесят шестого и пятьдесят седьмого, с шестидесятого по шестьдесят третий пункта 1, которые вводятся в действие с 1 июля 2009 года.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Председателя Агентства Бахмутову Е.Л.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