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d88b6" w14:textId="2dd8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"Регистрация детей дошкольного возраста (до 7 лет) для направления в детские дошкольные учреждения"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Кызылжарского района Северо-Казахстанской области от 6 июня 2008 N 213. Зарегистрировано Управлением юстиции Кызылжарского района Северо-Казахстанской области 16 июля 2008 года N 13-8-84. Утратило силу - постановлением акимата Кызылжарского района Северо-Казахстанской области от 4 декабря 2009 года N 392</w:t>
      </w:r>
    </w:p>
    <w:p>
      <w:pPr>
        <w:spacing w:after="0"/>
        <w:ind w:left="0"/>
        <w:jc w:val="both"/>
      </w:pPr>
      <w:bookmarkStart w:name="z1" w:id="0"/>
      <w:r>
        <w:rPr>
          <w:rFonts w:ascii="Times New Roman"/>
          <w:b w:val="false"/>
          <w:i w:val="false"/>
          <w:color w:val="ff0000"/>
          <w:sz w:val="28"/>
        </w:rPr>
        <w:t>
      Утратило силу - постановлением акимата Кызылжарского района Северо-Казахстанской области от 4.12.2009 г. N 392</w:t>
      </w:r>
    </w:p>
    <w:bookmarkEnd w:id="0"/>
    <w:bookmarkStart w:name="z14" w:id="1"/>
    <w:p>
      <w:pPr>
        <w:spacing w:after="0"/>
        <w:ind w:left="0"/>
        <w:jc w:val="both"/>
      </w:pPr>
      <w:r>
        <w:rPr>
          <w:rFonts w:ascii="Times New Roman"/>
          <w:b w:val="false"/>
          <w:i w:val="false"/>
          <w:color w:val="000000"/>
          <w:sz w:val="28"/>
        </w:rPr>
        <w:t>
      В соответствии с подпунктом 2 пункта 1 </w:t>
      </w:r>
      <w:r>
        <w:rPr>
          <w:rFonts w:ascii="Times New Roman"/>
          <w:b w:val="false"/>
          <w:i w:val="false"/>
          <w:color w:val="000000"/>
          <w:sz w:val="28"/>
        </w:rPr>
        <w:t>статьи 35</w:t>
      </w:r>
      <w:r>
        <w:rPr>
          <w:rFonts w:ascii="Times New Roman"/>
          <w:b w:val="false"/>
          <w:i w:val="false"/>
          <w:color w:val="000000"/>
          <w:sz w:val="28"/>
        </w:rPr>
        <w:t xml:space="preserve">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 107 «Об административных процедурах»,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561 «Об утверждении реестра государственных услуг, оказываемых физическим и юридическим лицам»,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стандарт оказания государственной услуги «Регистрация детей дошкольного возраста (до 7 лет) для направления в детские дошкольные учреждения».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10 дней с момента первого официального опубликования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3. Контроль за настоящим постановлением возложить на заместителя акима района Абдуллаева А.Т., руководителя аппарата акима района Буханова Б.Т.</w:t>
      </w:r>
    </w:p>
    <w:bookmarkEnd w:id="1"/>
    <w:p>
      <w:pPr>
        <w:spacing w:after="0"/>
        <w:ind w:left="0"/>
        <w:jc w:val="both"/>
      </w:pPr>
      <w:r>
        <w:rPr>
          <w:rFonts w:ascii="Times New Roman"/>
          <w:b w:val="false"/>
          <w:i/>
          <w:color w:val="000000"/>
          <w:sz w:val="28"/>
        </w:rPr>
        <w:t>      Аким района                                Е. Мамбетов</w:t>
      </w:r>
    </w:p>
    <w:bookmarkStart w:name="z5" w:id="2"/>
    <w:p>
      <w:pPr>
        <w:spacing w:after="0"/>
        <w:ind w:left="0"/>
        <w:jc w:val="both"/>
      </w:pPr>
      <w:r>
        <w:rPr>
          <w:rFonts w:ascii="Times New Roman"/>
          <w:b w:val="false"/>
          <w:i w:val="false"/>
          <w:color w:val="000000"/>
          <w:sz w:val="28"/>
        </w:rPr>
        <w:t>
Утверждено</w:t>
      </w:r>
      <w:r>
        <w:br/>
      </w:r>
      <w:r>
        <w:rPr>
          <w:rFonts w:ascii="Times New Roman"/>
          <w:b w:val="false"/>
          <w:i w:val="false"/>
          <w:color w:val="000000"/>
          <w:sz w:val="28"/>
        </w:rPr>
        <w:t>
постановлением акимата</w:t>
      </w:r>
      <w:r>
        <w:br/>
      </w:r>
      <w:r>
        <w:rPr>
          <w:rFonts w:ascii="Times New Roman"/>
          <w:b w:val="false"/>
          <w:i w:val="false"/>
          <w:color w:val="000000"/>
          <w:sz w:val="28"/>
        </w:rPr>
        <w:t>
Кызылжарского района</w:t>
      </w:r>
      <w:r>
        <w:br/>
      </w:r>
      <w:r>
        <w:rPr>
          <w:rFonts w:ascii="Times New Roman"/>
          <w:b w:val="false"/>
          <w:i w:val="false"/>
          <w:color w:val="000000"/>
          <w:sz w:val="28"/>
        </w:rPr>
        <w:t>
от 06 июля 2008 года № 213</w:t>
      </w:r>
    </w:p>
    <w:bookmarkEnd w:id="2"/>
    <w:bookmarkStart w:name="z6" w:id="3"/>
    <w:p>
      <w:pPr>
        <w:spacing w:after="0"/>
        <w:ind w:left="0"/>
        <w:jc w:val="left"/>
      </w:pPr>
      <w:r>
        <w:rPr>
          <w:rFonts w:ascii="Times New Roman"/>
          <w:b/>
          <w:i w:val="false"/>
          <w:color w:val="000000"/>
        </w:rPr>
        <w:t xml:space="preserve"> 
Стандарт</w:t>
      </w:r>
      <w:r>
        <w:br/>
      </w:r>
      <w:r>
        <w:rPr>
          <w:rFonts w:ascii="Times New Roman"/>
          <w:b/>
          <w:i w:val="false"/>
          <w:color w:val="000000"/>
        </w:rPr>
        <w:t>
оказания государственной услуги «Регистрация детей дошкольного возраста (до 7 лет) для направления в детские дошкольные учреждения»</w:t>
      </w:r>
    </w:p>
    <w:bookmarkEnd w:id="3"/>
    <w:bookmarkStart w:name="z7" w:id="4"/>
    <w:p>
      <w:pPr>
        <w:spacing w:after="0"/>
        <w:ind w:left="0"/>
        <w:jc w:val="left"/>
      </w:pPr>
      <w:r>
        <w:rPr>
          <w:rFonts w:ascii="Times New Roman"/>
          <w:b/>
          <w:i w:val="false"/>
          <w:color w:val="000000"/>
        </w:rPr>
        <w:t xml:space="preserve"> 
1. Общие положения</w:t>
      </w:r>
    </w:p>
    <w:bookmarkEnd w:id="4"/>
    <w:p>
      <w:pPr>
        <w:spacing w:after="0"/>
        <w:ind w:left="0"/>
        <w:jc w:val="both"/>
      </w:pPr>
      <w:r>
        <w:rPr>
          <w:rFonts w:ascii="Times New Roman"/>
          <w:b w:val="false"/>
          <w:i w:val="false"/>
          <w:color w:val="000000"/>
          <w:sz w:val="28"/>
        </w:rPr>
        <w:t>      1. Определение государственной услуги: регистрация детей дошкольного возраста (до 7 лет) для направления в детские дошкольные учреждения.</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Название и статья (пункт) нормативного правового акта (Закон РК «Об образовании» статья 6, п 3 ( п.п. 2 ) и статья 12 ( пункт 1 ), на основании которого оказывается государственная услуга: п.п.2 пункта 3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«Об образовании»: местные исполнительные органы организуют учет детей дошкольного и школьного возраста, их обучение до получения ими обязательного среднего образования и </w:t>
      </w:r>
      <w:r>
        <w:rPr>
          <w:rFonts w:ascii="Times New Roman"/>
          <w:b w:val="false"/>
          <w:i w:val="false"/>
          <w:color w:val="000000"/>
          <w:sz w:val="28"/>
        </w:rPr>
        <w:t>статьи 12</w:t>
      </w:r>
      <w:r>
        <w:rPr>
          <w:rFonts w:ascii="Times New Roman"/>
          <w:b w:val="false"/>
          <w:i w:val="false"/>
          <w:color w:val="000000"/>
          <w:sz w:val="28"/>
        </w:rPr>
        <w:t xml:space="preserve"> п.1 система образования в Республике Казахстан на основе принципа непрерывности и преемственности образовательных программ включает уровни образования: дошкольное воспитание и обучение. Районные и городские исполнительные органы осуществляют свои функции по регистрации детей дошкольного возраста</w:t>
      </w:r>
      <w:r>
        <w:br/>
      </w:r>
      <w:r>
        <w:rPr>
          <w:rFonts w:ascii="Times New Roman"/>
          <w:b w:val="false"/>
          <w:i w:val="false"/>
          <w:color w:val="000000"/>
          <w:sz w:val="28"/>
        </w:rPr>
        <w:t>
(до 7 лет) для направления в детские дошкольные учреждения через уполномоченные органы образования, а поселковые сельские, аульные исполнительные органы осуществляют эти функции самостоятельно.</w:t>
      </w:r>
      <w:r>
        <w:br/>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 Государственное учреждение «Кызылжарский районный отдел образования Северо-Казахстанская область Кызылжарский район, село Бишкуль, улица Молодежная, 2, kyzylzharroo@rambler.ru</w:t>
      </w:r>
      <w:r>
        <w:br/>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Разрешение на посещение детского дошкольного учреждения согласно очередности</w:t>
      </w:r>
      <w:r>
        <w:br/>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Совершеннолетние лица обоего пола, за исключением:</w:t>
      </w:r>
      <w:r>
        <w:br/>
      </w:r>
      <w:r>
        <w:rPr>
          <w:rFonts w:ascii="Times New Roman"/>
          <w:b w:val="false"/>
          <w:i w:val="false"/>
          <w:color w:val="000000"/>
          <w:sz w:val="28"/>
        </w:rPr>
        <w:t>
      - лиц признанных по суду недееспособными или ограниченно дееспособными;</w:t>
      </w:r>
      <w:r>
        <w:br/>
      </w:r>
      <w:r>
        <w:rPr>
          <w:rFonts w:ascii="Times New Roman"/>
          <w:b w:val="false"/>
          <w:i w:val="false"/>
          <w:color w:val="000000"/>
          <w:sz w:val="28"/>
        </w:rPr>
        <w:t>
      - лиц, лишенных по суду родительских прав или ограниченных судом в родительских правах;</w:t>
      </w:r>
      <w:r>
        <w:br/>
      </w:r>
      <w:r>
        <w:rPr>
          <w:rFonts w:ascii="Times New Roman"/>
          <w:b w:val="false"/>
          <w:i w:val="false"/>
          <w:color w:val="000000"/>
          <w:sz w:val="28"/>
        </w:rPr>
        <w:t>
      - отстраненных от обязанностей опекуна (попечителя) за ненадлежащее исполнение возложенных на него законом обязанностей;</w:t>
      </w:r>
      <w:r>
        <w:br/>
      </w:r>
      <w:r>
        <w:rPr>
          <w:rFonts w:ascii="Times New Roman"/>
          <w:b w:val="false"/>
          <w:i w:val="false"/>
          <w:color w:val="000000"/>
          <w:sz w:val="28"/>
        </w:rPr>
        <w:t>
      - бывших усыновителей, если усыновление отменено судом по их вине;</w:t>
      </w:r>
      <w:r>
        <w:br/>
      </w:r>
      <w:r>
        <w:rPr>
          <w:rFonts w:ascii="Times New Roman"/>
          <w:b w:val="false"/>
          <w:i w:val="false"/>
          <w:color w:val="000000"/>
          <w:sz w:val="28"/>
        </w:rPr>
        <w:t>
      лиц, которые по состоянию здоровья не могут осуществлять обязанности по воспитанию ребенка</w:t>
      </w:r>
      <w:r>
        <w:br/>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1) сроки оказания государственной услуги с момента получения заявителем талона в соответствии с очередностью</w:t>
      </w:r>
      <w:r>
        <w:br/>
      </w:r>
      <w:r>
        <w:rPr>
          <w:rFonts w:ascii="Times New Roman"/>
          <w:b w:val="false"/>
          <w:i w:val="false"/>
          <w:color w:val="000000"/>
          <w:sz w:val="28"/>
        </w:rPr>
        <w:t>
      2) максимально допустимое время ожидания в очереди при сдаче документов, необходимых для получения государственной услуги, 40 минут</w:t>
      </w:r>
      <w:r>
        <w:br/>
      </w:r>
      <w:r>
        <w:rPr>
          <w:rFonts w:ascii="Times New Roman"/>
          <w:b w:val="false"/>
          <w:i w:val="false"/>
          <w:color w:val="000000"/>
          <w:sz w:val="28"/>
        </w:rPr>
        <w:t>
      3) максимально допустимое время ожидания в очереди при получении документов, 40 минут.</w:t>
      </w:r>
      <w:r>
        <w:br/>
      </w:r>
      <w:r>
        <w:rPr>
          <w:rFonts w:ascii="Times New Roman"/>
          <w:b w:val="false"/>
          <w:i w:val="false"/>
          <w:color w:val="000000"/>
          <w:sz w:val="28"/>
        </w:rPr>
        <w:t>
      8. 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 Государственная услуга оказывается бесплатно.</w:t>
      </w:r>
      <w:r>
        <w:br/>
      </w:r>
      <w:r>
        <w:rPr>
          <w:rFonts w:ascii="Times New Roman"/>
          <w:b w:val="false"/>
          <w:i w:val="false"/>
          <w:color w:val="000000"/>
          <w:sz w:val="28"/>
        </w:rPr>
        <w:t>
      9. 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Стандарт публикуется в республиканских, областных или районных газетах. Услугу оказывает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10. 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График работы с понедельника по пятницу с 9.00 часов до 18.00 часов, перерыв с 13.00 часов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11. 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В здании, где расположено государственное учреждение «Кызылжарский районный отдел образования» имеется двойная дверь. Для оформления документов в фойе и кабинете имеется стол и стул, имеются образцы заявлений, зал ожидания.</w:t>
      </w:r>
    </w:p>
    <w:bookmarkStart w:name="z8" w:id="5"/>
    <w:p>
      <w:pPr>
        <w:spacing w:after="0"/>
        <w:ind w:left="0"/>
        <w:jc w:val="left"/>
      </w:pPr>
      <w:r>
        <w:rPr>
          <w:rFonts w:ascii="Times New Roman"/>
          <w:b/>
          <w:i w:val="false"/>
          <w:color w:val="000000"/>
        </w:rPr>
        <w:t xml:space="preserve"> 
2. Порядок оказания государственной услуги</w:t>
      </w:r>
    </w:p>
    <w:bookmarkEnd w:id="5"/>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Заявление лица о предоставлении места ребенку 3-6 лет в детском дошкольном учреждении</w:t>
      </w:r>
      <w:r>
        <w:br/>
      </w:r>
      <w:r>
        <w:rPr>
          <w:rFonts w:ascii="Times New Roman"/>
          <w:b w:val="false"/>
          <w:i w:val="false"/>
          <w:color w:val="000000"/>
          <w:sz w:val="28"/>
        </w:rPr>
        <w:t>
      Справку с сельского округа о месте проживания ребенка</w:t>
      </w:r>
      <w:r>
        <w:br/>
      </w:r>
      <w:r>
        <w:rPr>
          <w:rFonts w:ascii="Times New Roman"/>
          <w:b w:val="false"/>
          <w:i w:val="false"/>
          <w:color w:val="000000"/>
          <w:sz w:val="28"/>
        </w:rPr>
        <w:t>
      Копию свидетельства о рождении ребенка.</w:t>
      </w:r>
      <w:r>
        <w:br/>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Государственные учреждения Аппараты Акимов сельских округов Кызылжарского района Северо-Казахстанской области</w:t>
      </w:r>
      <w:r>
        <w:br/>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Документы, необходимые для получения государственной услуги сдаются в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w:t>
      </w:r>
      <w:r>
        <w:br/>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После предъявления всех необходимых документов для получения государственной услуги, потребителю государственной услуги выдается талон с указанием очередности в детское дошкольное учреждение.</w:t>
      </w:r>
      <w:r>
        <w:br/>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Личное посещение.</w:t>
      </w:r>
      <w:r>
        <w:br/>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Электронный адрес: kyzylzharroo@rambler.ru, кабинет № 11.</w:t>
      </w:r>
      <w:r>
        <w:br/>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 непредставление заявителем документов, указанных в п. 12 настоящего стандарта</w:t>
      </w:r>
      <w:r>
        <w:br/>
      </w:r>
      <w:r>
        <w:rPr>
          <w:rFonts w:ascii="Times New Roman"/>
          <w:b w:val="false"/>
          <w:i w:val="false"/>
          <w:color w:val="000000"/>
          <w:sz w:val="28"/>
        </w:rPr>
        <w:t>
      - несоответствие представленных документов.</w:t>
      </w:r>
    </w:p>
    <w:bookmarkStart w:name="z9" w:id="6"/>
    <w:p>
      <w:pPr>
        <w:spacing w:after="0"/>
        <w:ind w:left="0"/>
        <w:jc w:val="left"/>
      </w:pPr>
      <w:r>
        <w:rPr>
          <w:rFonts w:ascii="Times New Roman"/>
          <w:b/>
          <w:i w:val="false"/>
          <w:color w:val="000000"/>
        </w:rPr>
        <w:t xml:space="preserve"> 
3. Принципы работы</w:t>
      </w:r>
    </w:p>
    <w:bookmarkEnd w:id="6"/>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1) Получение полной и подробной информации о порядке выдачи справок решения совета опеки и попечительства для сделок, затрагивающих интересы несовершеннолетних детей, являющихся собственниками жилища;</w:t>
      </w:r>
      <w:r>
        <w:br/>
      </w:r>
      <w:r>
        <w:rPr>
          <w:rFonts w:ascii="Times New Roman"/>
          <w:b w:val="false"/>
          <w:i w:val="false"/>
          <w:color w:val="000000"/>
          <w:sz w:val="28"/>
        </w:rPr>
        <w:t>
      2) Обеспечение сохранности, защиты и конфиденциальности информации о содержании документов потребителя;</w:t>
      </w:r>
      <w:r>
        <w:br/>
      </w:r>
      <w:r>
        <w:rPr>
          <w:rFonts w:ascii="Times New Roman"/>
          <w:b w:val="false"/>
          <w:i w:val="false"/>
          <w:color w:val="000000"/>
          <w:sz w:val="28"/>
        </w:rPr>
        <w:t>
      3)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4) Вежливость, ответственность и профессионализм специалистов.</w:t>
      </w:r>
    </w:p>
    <w:bookmarkStart w:name="z10" w:id="7"/>
    <w:p>
      <w:pPr>
        <w:spacing w:after="0"/>
        <w:ind w:left="0"/>
        <w:jc w:val="left"/>
      </w:pPr>
      <w:r>
        <w:rPr>
          <w:rFonts w:ascii="Times New Roman"/>
          <w:b/>
          <w:i w:val="false"/>
          <w:color w:val="000000"/>
        </w:rPr>
        <w:t xml:space="preserve"> 
4. Результаты работы</w:t>
      </w:r>
    </w:p>
    <w:bookmarkEnd w:id="7"/>
    <w:p>
      <w:pPr>
        <w:spacing w:after="0"/>
        <w:ind w:left="0"/>
        <w:jc w:val="both"/>
      </w:pPr>
      <w:r>
        <w:rPr>
          <w:rFonts w:ascii="Times New Roman"/>
          <w:b w:val="false"/>
          <w:i w:val="false"/>
          <w:color w:val="000000"/>
          <w:sz w:val="28"/>
        </w:rPr>
        <w:t>      19. Результаты оказания государственной услуги потребителям измеряются показателями качества и доступности в соответствии с</w:t>
      </w:r>
      <w:r>
        <w:rPr>
          <w:rFonts w:ascii="Times New Roman"/>
          <w:b w:val="false"/>
          <w:i w:val="false"/>
          <w:color w:val="000000"/>
          <w:sz w:val="28"/>
        </w:rPr>
        <w:t>приложением</w:t>
      </w:r>
      <w:r>
        <w:rPr>
          <w:rFonts w:ascii="Times New Roman"/>
          <w:b w:val="false"/>
          <w:i w:val="false"/>
          <w:color w:val="000000"/>
          <w:sz w:val="28"/>
        </w:rPr>
        <w:t xml:space="preserve"> к настоящему Типовому стандарту.</w:t>
      </w:r>
      <w:r>
        <w:br/>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bookmarkStart w:name="z11" w:id="8"/>
    <w:p>
      <w:pPr>
        <w:spacing w:after="0"/>
        <w:ind w:left="0"/>
        <w:jc w:val="left"/>
      </w:pPr>
      <w:r>
        <w:rPr>
          <w:rFonts w:ascii="Times New Roman"/>
          <w:b/>
          <w:i w:val="false"/>
          <w:color w:val="000000"/>
        </w:rPr>
        <w:t xml:space="preserve"> 
5. Порядок обжалования</w:t>
      </w:r>
    </w:p>
    <w:bookmarkEnd w:id="8"/>
    <w:p>
      <w:pPr>
        <w:spacing w:after="0"/>
        <w:ind w:left="0"/>
        <w:jc w:val="both"/>
      </w:pPr>
      <w:r>
        <w:rPr>
          <w:rFonts w:ascii="Times New Roman"/>
          <w:b w:val="false"/>
          <w:i w:val="false"/>
          <w:color w:val="000000"/>
          <w:sz w:val="28"/>
        </w:rPr>
        <w:t>      21. 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Обжалование действия должностного лица осуществляется посредством обращения:</w:t>
      </w:r>
      <w:r>
        <w:br/>
      </w:r>
      <w:r>
        <w:rPr>
          <w:rFonts w:ascii="Times New Roman"/>
          <w:b w:val="false"/>
          <w:i w:val="false"/>
          <w:color w:val="000000"/>
          <w:sz w:val="28"/>
        </w:rPr>
        <w:t>
      1) к руководителю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телефон 8(71538)-2-18-09, 2-03-69, электронный адресkyzylzharroo@rambler.ru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 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22. 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Подается:</w:t>
      </w:r>
      <w:r>
        <w:br/>
      </w:r>
      <w:r>
        <w:rPr>
          <w:rFonts w:ascii="Times New Roman"/>
          <w:b w:val="false"/>
          <w:i w:val="false"/>
          <w:color w:val="000000"/>
          <w:sz w:val="28"/>
        </w:rPr>
        <w:t>
      1) Начальнику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 2, каб. № 1, контактный телефон 8(71538)-2-18-09, -2-03-69, электронный адрес: kyzylzharroo@rambler.ru</w:t>
      </w:r>
      <w:r>
        <w:br/>
      </w:r>
      <w:r>
        <w:rPr>
          <w:rFonts w:ascii="Times New Roman"/>
          <w:b w:val="false"/>
          <w:i w:val="false"/>
          <w:color w:val="000000"/>
          <w:sz w:val="28"/>
        </w:rPr>
        <w:t>
      2) в вышестоящие организации:</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г.Петропавловск, улица Конституции Казахстана, телефон 8 (7152)-46-34-32, электронный адрес:obldosko@mail.kz;</w:t>
      </w:r>
      <w:r>
        <w:br/>
      </w:r>
      <w:r>
        <w:rPr>
          <w:rFonts w:ascii="Times New Roman"/>
          <w:b w:val="false"/>
          <w:i w:val="false"/>
          <w:color w:val="000000"/>
          <w:sz w:val="28"/>
        </w:rPr>
        <w:t>
      акимат Кызылжарского района Северо-Казахстанской области, юридический адрес: Северо-Казахстанская область, Кызылжарский район, село Бишкуль, улица Гагарина, 11, электронный адрес:kyzylzhar-akimat@sko.kz.</w:t>
      </w:r>
      <w:r>
        <w:br/>
      </w:r>
      <w:r>
        <w:rPr>
          <w:rFonts w:ascii="Times New Roman"/>
          <w:b w:val="false"/>
          <w:i w:val="false"/>
          <w:color w:val="000000"/>
          <w:sz w:val="28"/>
        </w:rPr>
        <w:t>
      3) спорные вопросы регулируются в порядке гражданского судопроизводства.</w:t>
      </w:r>
      <w:r>
        <w:br/>
      </w:r>
      <w:r>
        <w:rPr>
          <w:rFonts w:ascii="Times New Roman"/>
          <w:b w:val="false"/>
          <w:i w:val="false"/>
          <w:color w:val="000000"/>
          <w:sz w:val="28"/>
        </w:rPr>
        <w:t>
      23. 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Талон о принятии обращения, журнал регистрации обращений граждан.</w:t>
      </w:r>
      <w:r>
        <w:br/>
      </w:r>
      <w:r>
        <w:rPr>
          <w:rFonts w:ascii="Times New Roman"/>
          <w:b w:val="false"/>
          <w:i w:val="false"/>
          <w:color w:val="000000"/>
          <w:sz w:val="28"/>
        </w:rPr>
        <w:t>
      Место получения ответа на жалобу: Государственное учреждение «Кызылжарский районный отдел образования», юридический адрес: Северо-Казахстанская область, Кызылжарский район, село Бишкуль, улица Молодежная ,2, № кабинета 1, 4 контактные телефоны: 8-(71538)-2-03-69, 2-11-63, Электронный адрес kyzylzharroo@rambler.ru</w:t>
      </w:r>
    </w:p>
    <w:bookmarkStart w:name="z12" w:id="9"/>
    <w:p>
      <w:pPr>
        <w:spacing w:after="0"/>
        <w:ind w:left="0"/>
        <w:jc w:val="left"/>
      </w:pPr>
      <w:r>
        <w:rPr>
          <w:rFonts w:ascii="Times New Roman"/>
          <w:b/>
          <w:i w:val="false"/>
          <w:color w:val="000000"/>
        </w:rPr>
        <w:t xml:space="preserve"> 
6. Контактная информация</w:t>
      </w:r>
    </w:p>
    <w:bookmarkEnd w:id="9"/>
    <w:p>
      <w:pPr>
        <w:spacing w:after="0"/>
        <w:ind w:left="0"/>
        <w:jc w:val="both"/>
      </w:pPr>
      <w:r>
        <w:rPr>
          <w:rFonts w:ascii="Times New Roman"/>
          <w:b w:val="false"/>
          <w:i w:val="false"/>
          <w:color w:val="000000"/>
          <w:sz w:val="28"/>
        </w:rPr>
        <w:t>      24. 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Начальник государственного учреждения «Кызылжарский районный отдел образования», юридический адрес: Северо-Казахстанская область, Кызылжарский район, село Бишкуль, улица Молодежная,2, кабинет № 1, контактные телефоны: 8-(71538)-2-03-69, Электронный адрес kyzylzharroo@rambler.ru</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Вышестоящая организация:</w:t>
      </w:r>
      <w:r>
        <w:br/>
      </w:r>
      <w:r>
        <w:rPr>
          <w:rFonts w:ascii="Times New Roman"/>
          <w:b w:val="false"/>
          <w:i w:val="false"/>
          <w:color w:val="000000"/>
          <w:sz w:val="28"/>
        </w:rPr>
        <w:t>
      Государственное учреждение «Департамент образования Северо-Казахстанской области», юридический адрес: Северо-Казахстанская область, г. Петропавловск, улица Конституции Казахстана, телефон 8 (7152)-46-34-32, электронный адрес:obldosko@majl.kz</w:t>
      </w:r>
      <w:r>
        <w:br/>
      </w:r>
      <w:r>
        <w:rPr>
          <w:rFonts w:ascii="Times New Roman"/>
          <w:b w:val="false"/>
          <w:i w:val="false"/>
          <w:color w:val="000000"/>
          <w:sz w:val="28"/>
        </w:rPr>
        <w:t>
      График работы с понедельника по пятницу с 9.00 до 18.00 часов, перерыв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xml:space="preserve">
      25. Другая полезная информация для потребителя (телефоны центров обработки вызовов, информация о дополнительных услугах </w:t>
      </w:r>
    </w:p>
    <w:bookmarkStart w:name="z13" w:id="10"/>
    <w:p>
      <w:pPr>
        <w:spacing w:after="0"/>
        <w:ind w:left="0"/>
        <w:jc w:val="both"/>
      </w:pPr>
      <w:r>
        <w:rPr>
          <w:rFonts w:ascii="Times New Roman"/>
          <w:b w:val="false"/>
          <w:i w:val="false"/>
          <w:color w:val="000000"/>
          <w:sz w:val="28"/>
        </w:rPr>
        <w:t>
Приложение</w:t>
      </w:r>
      <w:r>
        <w:br/>
      </w:r>
      <w:r>
        <w:rPr>
          <w:rFonts w:ascii="Times New Roman"/>
          <w:b w:val="false"/>
          <w:i w:val="false"/>
          <w:color w:val="000000"/>
          <w:sz w:val="28"/>
        </w:rPr>
        <w:t>
к Типовому стандарту</w:t>
      </w:r>
      <w:r>
        <w:br/>
      </w:r>
      <w:r>
        <w:rPr>
          <w:rFonts w:ascii="Times New Roman"/>
          <w:b w:val="false"/>
          <w:i w:val="false"/>
          <w:color w:val="000000"/>
          <w:sz w:val="28"/>
        </w:rPr>
        <w:t>
оказания государственной услуги</w:t>
      </w:r>
    </w:p>
    <w:bookmarkEnd w:id="10"/>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3"/>
        <w:gridCol w:w="2413"/>
        <w:gridCol w:w="2253"/>
        <w:gridCol w:w="2073"/>
      </w:tblGrid>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доступности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значение показателя</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 показателя в последую-</w:t>
            </w:r>
            <w:r>
              <w:br/>
            </w:r>
            <w:r>
              <w:rPr>
                <w:rFonts w:ascii="Times New Roman"/>
                <w:b w:val="false"/>
                <w:i w:val="false"/>
                <w:color w:val="000000"/>
                <w:sz w:val="20"/>
              </w:rPr>
              <w:t>
щем году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 показателя в отчетном году</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 информации, о которых доступно через Интернет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