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c687" w14:textId="99dc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выпуска исламских ценных бумаг, рассмотрения отчетов об итогах размещения и погашения исламских ценных бумаг, а также присвоения национального идентификационного номера исламским ценным бумагам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27 марта 2009 года № 57. Зарегистрировано в Министерстве юстиции Республики Казахстан 6 мая 2009 года № 5669. Утратило силу постановлением Правления Национального Банка Республики Казахстан от 19 декабря 2015 года № 251</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19.12.2015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Примечание РЦПИ! </w:t>
      </w:r>
      <w:r>
        <w:br/>
      </w:r>
      <w:r>
        <w:rPr>
          <w:rFonts w:ascii="Times New Roman"/>
          <w:b w:val="false"/>
          <w:i w:val="false"/>
          <w:color w:val="ff0000"/>
          <w:sz w:val="28"/>
        </w:rPr>
        <w:t xml:space="preserve">
      Порядок введения в действие постановления см. </w:t>
      </w:r>
      <w:r>
        <w:rPr>
          <w:rFonts w:ascii="Times New Roman"/>
          <w:b w:val="false"/>
          <w:i w:val="false"/>
          <w:color w:val="ff0000"/>
          <w:sz w:val="28"/>
        </w:rPr>
        <w:t>п.2</w:t>
      </w:r>
    </w:p>
    <w:bookmarkStart w:name="z1" w:id="0"/>
    <w:p>
      <w:pPr>
        <w:spacing w:after="0"/>
        <w:ind w:left="0"/>
        <w:jc w:val="both"/>
      </w:pPr>
      <w:r>
        <w:rPr>
          <w:rFonts w:ascii="Times New Roman"/>
          <w:b w:val="false"/>
          <w:i w:val="false"/>
          <w:color w:val="000000"/>
          <w:sz w:val="28"/>
        </w:rPr>
        <w:t>
      В соответствии со статьями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ff0000"/>
          <w:sz w:val="28"/>
        </w:rPr>
        <w:t> </w:t>
      </w:r>
      <w:r>
        <w:rPr>
          <w:rFonts w:ascii="Times New Roman"/>
          <w:b w:val="false"/>
          <w:i w:val="false"/>
          <w:color w:val="000000"/>
          <w:sz w:val="28"/>
        </w:rPr>
        <w:t>и </w:t>
      </w:r>
      <w:r>
        <w:rPr>
          <w:rFonts w:ascii="Times New Roman"/>
          <w:b w:val="false"/>
          <w:i w:val="false"/>
          <w:color w:val="000000"/>
          <w:sz w:val="28"/>
        </w:rPr>
        <w:t>32-3</w:t>
      </w:r>
      <w:r>
        <w:rPr>
          <w:rFonts w:ascii="Times New Roman"/>
          <w:b w:val="false"/>
          <w:i w:val="false"/>
          <w:color w:val="ff0000"/>
          <w:sz w:val="28"/>
        </w:rPr>
        <w:t> </w:t>
      </w:r>
      <w:r>
        <w:rPr>
          <w:rFonts w:ascii="Times New Roman"/>
          <w:b w:val="false"/>
          <w:i w:val="false"/>
          <w:color w:val="000000"/>
          <w:sz w:val="28"/>
        </w:rPr>
        <w:t>Закона Республики Казахстан от 2 июля 2003 года "О рынке ценных бумаг" и </w:t>
      </w:r>
      <w:r>
        <w:rPr>
          <w:rFonts w:ascii="Times New Roman"/>
          <w:b w:val="false"/>
          <w:i w:val="false"/>
          <w:color w:val="000000"/>
          <w:sz w:val="28"/>
        </w:rPr>
        <w:t>статьей 12</w:t>
      </w:r>
      <w:r>
        <w:rPr>
          <w:rFonts w:ascii="Times New Roman"/>
          <w:b w:val="false"/>
          <w:i w:val="false"/>
          <w:color w:val="ff0000"/>
          <w:sz w:val="28"/>
        </w:rPr>
        <w:t> </w:t>
      </w:r>
      <w:r>
        <w:rPr>
          <w:rFonts w:ascii="Times New Roman"/>
          <w:b w:val="false"/>
          <w:i w:val="false"/>
          <w:color w:val="000000"/>
          <w:sz w:val="28"/>
        </w:rPr>
        <w:t xml:space="preserve">Закона Республики Казахстан от 4 июля 2003 года "О государственном регулировании и надзоре финансового рынка и финансовых организаций"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выпуска исламских ценных бумаг, рассмотрения отчетов об итогах размещения и погашения исламских ценных бумаг, а также присвоения национального идентификационного номера исламским ценным бумагам.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Департаменту надзора за субъектами рынка ценных бумаг и накопительными пенсионными фондами (Хаджиева М.Ж.): </w:t>
      </w:r>
      <w:r>
        <w:br/>
      </w:r>
      <w:r>
        <w:rPr>
          <w:rFonts w:ascii="Times New Roman"/>
          <w:b w:val="false"/>
          <w:i w:val="false"/>
          <w:color w:val="000000"/>
          <w:sz w:val="28"/>
        </w:rPr>
        <w:t>
</w:t>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w:t>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и Объединения юридических лиц "Ассоциация финансистов Казахстана". </w:t>
      </w:r>
      <w:r>
        <w:br/>
      </w:r>
      <w:r>
        <w:rPr>
          <w:rFonts w:ascii="Times New Roman"/>
          <w:b w:val="false"/>
          <w:i w:val="false"/>
          <w:color w:val="000000"/>
          <w:sz w:val="28"/>
        </w:rPr>
        <w:t>
</w:t>
      </w:r>
      <w:r>
        <w:rPr>
          <w:rFonts w:ascii="Times New Roman"/>
          <w:b w:val="false"/>
          <w:i w:val="false"/>
          <w:color w:val="000000"/>
          <w:sz w:val="28"/>
        </w:rPr>
        <w:t xml:space="preserve">
      4.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Алдамберген А.У. </w:t>
      </w:r>
    </w:p>
    <w:bookmarkEnd w:id="0"/>
    <w:p>
      <w:pPr>
        <w:spacing w:after="0"/>
        <w:ind w:left="0"/>
        <w:jc w:val="both"/>
      </w:pPr>
      <w:r>
        <w:rPr>
          <w:rFonts w:ascii="Times New Roman"/>
          <w:b w:val="false"/>
          <w:i/>
          <w:color w:val="000000"/>
          <w:sz w:val="28"/>
        </w:rPr>
        <w:t xml:space="preserve">      Председатель                               Бахмутова Е.Л. </w:t>
      </w:r>
    </w:p>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27 марта 2009 года № 57     </w:t>
      </w:r>
    </w:p>
    <w:bookmarkEnd w:id="1"/>
    <w:bookmarkStart w:name="z10" w:id="2"/>
    <w:p>
      <w:pPr>
        <w:spacing w:after="0"/>
        <w:ind w:left="0"/>
        <w:jc w:val="left"/>
      </w:pPr>
      <w:r>
        <w:rPr>
          <w:rFonts w:ascii="Times New Roman"/>
          <w:b/>
          <w:i w:val="false"/>
          <w:color w:val="000000"/>
        </w:rPr>
        <w:t xml:space="preserve"> 
Правила</w:t>
      </w:r>
      <w:r>
        <w:br/>
      </w:r>
      <w:r>
        <w:rPr>
          <w:rFonts w:ascii="Times New Roman"/>
          <w:b/>
          <w:i w:val="false"/>
          <w:color w:val="000000"/>
        </w:rPr>
        <w:t xml:space="preserve">
государственной регистрации выпуска исламских ценных </w:t>
      </w:r>
      <w:r>
        <w:br/>
      </w:r>
      <w:r>
        <w:rPr>
          <w:rFonts w:ascii="Times New Roman"/>
          <w:b/>
          <w:i w:val="false"/>
          <w:color w:val="000000"/>
        </w:rPr>
        <w:t xml:space="preserve">
бумаг, рассмотрения отчетов об итогах размещения и погашения </w:t>
      </w:r>
      <w:r>
        <w:br/>
      </w:r>
      <w:r>
        <w:rPr>
          <w:rFonts w:ascii="Times New Roman"/>
          <w:b/>
          <w:i w:val="false"/>
          <w:color w:val="000000"/>
        </w:rPr>
        <w:t xml:space="preserve">
исламских ценных бумаг, а также присвоения национального </w:t>
      </w:r>
      <w:r>
        <w:br/>
      </w:r>
      <w:r>
        <w:rPr>
          <w:rFonts w:ascii="Times New Roman"/>
          <w:b/>
          <w:i w:val="false"/>
          <w:color w:val="000000"/>
        </w:rPr>
        <w:t xml:space="preserve">
идентификационного номера исламским ценным бумагам </w:t>
      </w:r>
    </w:p>
    <w:bookmarkEnd w:id="2"/>
    <w:bookmarkStart w:name="z11" w:id="3"/>
    <w:p>
      <w:pPr>
        <w:spacing w:after="0"/>
        <w:ind w:left="0"/>
        <w:jc w:val="both"/>
      </w:pPr>
      <w:r>
        <w:rPr>
          <w:rFonts w:ascii="Times New Roman"/>
          <w:b w:val="false"/>
          <w:i w:val="false"/>
          <w:color w:val="000000"/>
          <w:sz w:val="28"/>
        </w:rPr>
        <w:t>
      Настоящие Правила разработаны в соответствии со статьями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ff0000"/>
          <w:sz w:val="28"/>
        </w:rPr>
        <w:t> </w:t>
      </w:r>
      <w:r>
        <w:rPr>
          <w:rFonts w:ascii="Times New Roman"/>
          <w:b w:val="false"/>
          <w:i w:val="false"/>
          <w:color w:val="000000"/>
          <w:sz w:val="28"/>
        </w:rPr>
        <w:t>и </w:t>
      </w:r>
      <w:r>
        <w:rPr>
          <w:rFonts w:ascii="Times New Roman"/>
          <w:b w:val="false"/>
          <w:i w:val="false"/>
          <w:color w:val="000000"/>
          <w:sz w:val="28"/>
        </w:rPr>
        <w:t>32-3</w:t>
      </w:r>
      <w:r>
        <w:rPr>
          <w:rFonts w:ascii="Times New Roman"/>
          <w:b w:val="false"/>
          <w:i w:val="false"/>
          <w:color w:val="ff0000"/>
          <w:sz w:val="28"/>
        </w:rPr>
        <w:t> </w:t>
      </w:r>
      <w:r>
        <w:rPr>
          <w:rFonts w:ascii="Times New Roman"/>
          <w:b w:val="false"/>
          <w:i w:val="false"/>
          <w:color w:val="000000"/>
          <w:sz w:val="28"/>
        </w:rPr>
        <w:t>Закона Республики Казахстан от 2 июля 2003 года "О рынке ценных бумаг" и </w:t>
      </w:r>
      <w:r>
        <w:rPr>
          <w:rFonts w:ascii="Times New Roman"/>
          <w:b w:val="false"/>
          <w:i w:val="false"/>
          <w:color w:val="000000"/>
          <w:sz w:val="28"/>
        </w:rPr>
        <w:t>статьей 12</w:t>
      </w:r>
      <w:r>
        <w:rPr>
          <w:rFonts w:ascii="Times New Roman"/>
          <w:b w:val="false"/>
          <w:i w:val="false"/>
          <w:color w:val="ff0000"/>
          <w:sz w:val="28"/>
        </w:rPr>
        <w:t> </w:t>
      </w:r>
      <w:r>
        <w:rPr>
          <w:rFonts w:ascii="Times New Roman"/>
          <w:b w:val="false"/>
          <w:i w:val="false"/>
          <w:color w:val="000000"/>
          <w:sz w:val="28"/>
        </w:rPr>
        <w:t xml:space="preserve">Закона Республики Казахстан от 4 июля 2003 года "О государственном регулировании и надзоре финансового рынка и финансовых организаций" и определяют порядок государственной регистрации выпуска исламских ценных бумаг (исламских арендных сертификатов и исламских сертификатов участия), рассмотрения отчетов об итогах размещения и погашения исламских ценных бумаг, а также присвоения национального идентификационного номера исламским ценным бумагам. </w:t>
      </w:r>
    </w:p>
    <w:bookmarkEnd w:id="3"/>
    <w:bookmarkStart w:name="z12" w:id="4"/>
    <w:p>
      <w:pPr>
        <w:spacing w:after="0"/>
        <w:ind w:left="0"/>
        <w:jc w:val="left"/>
      </w:pPr>
      <w:r>
        <w:rPr>
          <w:rFonts w:ascii="Times New Roman"/>
          <w:b/>
          <w:i w:val="false"/>
          <w:color w:val="000000"/>
        </w:rPr>
        <w:t xml:space="preserve"> 
Глава 1. Государственная регистрация выпуска </w:t>
      </w:r>
      <w:r>
        <w:br/>
      </w:r>
      <w:r>
        <w:rPr>
          <w:rFonts w:ascii="Times New Roman"/>
          <w:b/>
          <w:i w:val="false"/>
          <w:color w:val="000000"/>
        </w:rPr>
        <w:t xml:space="preserve">
исламских ценных бумаг </w:t>
      </w:r>
    </w:p>
    <w:bookmarkEnd w:id="4"/>
    <w:bookmarkStart w:name="z13" w:id="5"/>
    <w:p>
      <w:pPr>
        <w:spacing w:after="0"/>
        <w:ind w:left="0"/>
        <w:jc w:val="both"/>
      </w:pPr>
      <w:r>
        <w:rPr>
          <w:rFonts w:ascii="Times New Roman"/>
          <w:b w:val="false"/>
          <w:i w:val="false"/>
          <w:color w:val="000000"/>
          <w:sz w:val="28"/>
        </w:rPr>
        <w:t>
      1. Для государственной регистрации выпуска исламских ценных бумаг эмитент представляет в государственный орган, осуществляющий регулирование и надзор за рынком ценных бумаг (далее - </w:t>
      </w:r>
      <w:r>
        <w:rPr>
          <w:rFonts w:ascii="Times New Roman"/>
          <w:b w:val="false"/>
          <w:i w:val="false"/>
          <w:color w:val="000000"/>
          <w:sz w:val="28"/>
        </w:rPr>
        <w:t>уполномоченный орган</w:t>
      </w:r>
      <w:r>
        <w:rPr>
          <w:rFonts w:ascii="Times New Roman"/>
          <w:b w:val="false"/>
          <w:i w:val="false"/>
          <w:color w:val="000000"/>
          <w:sz w:val="28"/>
        </w:rPr>
        <w:t xml:space="preserve">),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1) заявление, составленное в произвольной форме с указанием вида исламской ценной бумаги; </w:t>
      </w:r>
      <w:r>
        <w:br/>
      </w:r>
      <w:r>
        <w:rPr>
          <w:rFonts w:ascii="Times New Roman"/>
          <w:b w:val="false"/>
          <w:i w:val="false"/>
          <w:color w:val="000000"/>
          <w:sz w:val="28"/>
        </w:rPr>
        <w:t>
</w:t>
      </w:r>
      <w:r>
        <w:rPr>
          <w:rFonts w:ascii="Times New Roman"/>
          <w:b w:val="false"/>
          <w:i w:val="false"/>
          <w:color w:val="000000"/>
          <w:sz w:val="28"/>
        </w:rPr>
        <w:t xml:space="preserve">
      2) копию решения органа эмитента о выпуске исламских ценных бумаг, содержащего сведения о порядке выпуска, размещения, обращения и погашения исламских ценных бумаг, использования средств, полученных эмитентом в результате размещения исламских ценных бумаг, объеме выпуска, количестве и виде исламских ценных бумаг, номинальной стоимости исламских ценных бумаг, сроке обращения исламских ценных бумаг, правах держателей исламских ценных бумаг, регистраторе, а также об обязательствах (ограничениях), принимаемых эмитентом;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проспект выпуска</w:t>
      </w:r>
      <w:r>
        <w:rPr>
          <w:rFonts w:ascii="Times New Roman"/>
          <w:b w:val="false"/>
          <w:i w:val="false"/>
          <w:color w:val="ff0000"/>
          <w:sz w:val="28"/>
        </w:rPr>
        <w:t> </w:t>
      </w:r>
      <w:r>
        <w:rPr>
          <w:rFonts w:ascii="Times New Roman"/>
          <w:b w:val="false"/>
          <w:i w:val="false"/>
          <w:color w:val="000000"/>
          <w:sz w:val="28"/>
        </w:rPr>
        <w:t xml:space="preserve">исламских ценных бумаг, согласованный с советом по принципам исламского финансирования, в двух экземплярах; </w:t>
      </w:r>
      <w:r>
        <w:br/>
      </w:r>
      <w:r>
        <w:rPr>
          <w:rFonts w:ascii="Times New Roman"/>
          <w:b w:val="false"/>
          <w:i w:val="false"/>
          <w:color w:val="000000"/>
          <w:sz w:val="28"/>
        </w:rPr>
        <w:t>
</w:t>
      </w:r>
      <w:r>
        <w:rPr>
          <w:rFonts w:ascii="Times New Roman"/>
          <w:b w:val="false"/>
          <w:i w:val="false"/>
          <w:color w:val="000000"/>
          <w:sz w:val="28"/>
        </w:rPr>
        <w:t xml:space="preserve">
      4) копии уставов эмитента и оригинатора; </w:t>
      </w:r>
      <w:r>
        <w:br/>
      </w:r>
      <w:r>
        <w:rPr>
          <w:rFonts w:ascii="Times New Roman"/>
          <w:b w:val="false"/>
          <w:i w:val="false"/>
          <w:color w:val="000000"/>
          <w:sz w:val="28"/>
        </w:rPr>
        <w:t>
</w:t>
      </w:r>
      <w:r>
        <w:rPr>
          <w:rFonts w:ascii="Times New Roman"/>
          <w:b w:val="false"/>
          <w:i w:val="false"/>
          <w:color w:val="000000"/>
          <w:sz w:val="28"/>
        </w:rPr>
        <w:t>
      5) копию договора, заключенного между эмитентом и оригинатором, определяющего условия выполнения оригинатором обязательств, установленных </w:t>
      </w:r>
      <w:r>
        <w:rPr>
          <w:rFonts w:ascii="Times New Roman"/>
          <w:b w:val="false"/>
          <w:i w:val="false"/>
          <w:color w:val="000000"/>
          <w:sz w:val="28"/>
        </w:rPr>
        <w:t>законодательством</w:t>
      </w:r>
      <w:r>
        <w:rPr>
          <w:rFonts w:ascii="Times New Roman"/>
          <w:b w:val="false"/>
          <w:i w:val="false"/>
          <w:color w:val="ff0000"/>
          <w:sz w:val="28"/>
        </w:rPr>
        <w:t> </w:t>
      </w:r>
      <w:r>
        <w:rPr>
          <w:rFonts w:ascii="Times New Roman"/>
          <w:b w:val="false"/>
          <w:i w:val="false"/>
          <w:color w:val="000000"/>
          <w:sz w:val="28"/>
        </w:rPr>
        <w:t xml:space="preserve">Республики Казахстан о рынке ценных бумаг и проспектом выпуска исламских ценных бумаг, включая обязательства по выкупу или досрочному погашению исламских сертификатов участия, а также выкупу имущества у эмитента в случаях, установленных проспектом выпуска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исключен постановлением Правления Национального Банка РК от 16.07.2014</w:t>
      </w:r>
      <w:r>
        <w:rPr>
          <w:rFonts w:ascii="Times New Roman"/>
          <w:b w:val="false"/>
          <w:i w:val="false"/>
          <w:color w:val="000000"/>
          <w:sz w:val="28"/>
        </w:rPr>
        <w:t> </w:t>
      </w:r>
      <w:r>
        <w:rPr>
          <w:rFonts w:ascii="Times New Roman"/>
          <w:b w:val="false"/>
          <w:i w:val="false"/>
          <w:color w:val="000000"/>
          <w:sz w:val="28"/>
        </w:rPr>
        <w:t>№ 109</w:t>
      </w:r>
      <w:r>
        <w:rPr>
          <w:rFonts w:ascii="Times New Roman"/>
          <w:b w:val="false"/>
          <w:i w:val="false"/>
          <w:color w:val="000000"/>
          <w:sz w:val="28"/>
        </w:rPr>
        <w:t> </w:t>
      </w:r>
      <w:r>
        <w:rPr>
          <w:rFonts w:ascii="Times New Roman"/>
          <w:b w:val="false"/>
          <w:i w:val="false"/>
          <w:color w:val="ff0000"/>
          <w:sz w:val="28"/>
        </w:rPr>
        <w:t>(порядок введения в действие см.</w:t>
      </w:r>
      <w:r>
        <w:rPr>
          <w:rFonts w:ascii="Times New Roman"/>
          <w:b w:val="false"/>
          <w:i w:val="false"/>
          <w:color w:val="000000"/>
          <w:sz w:val="28"/>
        </w:rPr>
        <w:t>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исключен постановлением Правления Агентства РК по регулированию и надзору финансового рынка и финансовых организаций от 29.03.2010</w:t>
      </w:r>
      <w:r>
        <w:rPr>
          <w:rFonts w:ascii="Times New Roman"/>
          <w:b w:val="false"/>
          <w:i w:val="false"/>
          <w:color w:val="000000"/>
          <w:sz w:val="28"/>
        </w:rPr>
        <w:t> </w:t>
      </w:r>
      <w:r>
        <w:rPr>
          <w:rFonts w:ascii="Times New Roman"/>
          <w:b w:val="false"/>
          <w:i w:val="false"/>
          <w:color w:val="000000"/>
          <w:sz w:val="28"/>
        </w:rPr>
        <w:t>№ 50</w:t>
      </w:r>
      <w:r>
        <w:rPr>
          <w:rFonts w:ascii="Times New Roman"/>
          <w:b w:val="false"/>
          <w:i w:val="false"/>
          <w:color w:val="000000"/>
          <w:sz w:val="28"/>
        </w:rPr>
        <w:t> </w:t>
      </w:r>
      <w:r>
        <w:rPr>
          <w:rFonts w:ascii="Times New Roman"/>
          <w:b w:val="false"/>
          <w:i w:val="false"/>
          <w:color w:val="ff0000"/>
          <w:sz w:val="28"/>
        </w:rPr>
        <w:t>(вводится в действие с 01.01.2012);</w:t>
      </w:r>
      <w:r>
        <w:br/>
      </w:r>
      <w:r>
        <w:rPr>
          <w:rFonts w:ascii="Times New Roman"/>
          <w:b w:val="false"/>
          <w:i w:val="false"/>
          <w:color w:val="000000"/>
          <w:sz w:val="28"/>
        </w:rPr>
        <w:t>
</w:t>
      </w:r>
      <w:r>
        <w:rPr>
          <w:rFonts w:ascii="Times New Roman"/>
          <w:b w:val="false"/>
          <w:i w:val="false"/>
          <w:color w:val="000000"/>
          <w:sz w:val="28"/>
        </w:rPr>
        <w:t>
      8) копию </w:t>
      </w:r>
      <w:r>
        <w:rPr>
          <w:rFonts w:ascii="Times New Roman"/>
          <w:b w:val="false"/>
          <w:i w:val="false"/>
          <w:color w:val="000000"/>
          <w:sz w:val="28"/>
        </w:rPr>
        <w:t>договора</w:t>
      </w:r>
      <w:r>
        <w:rPr>
          <w:rFonts w:ascii="Times New Roman"/>
          <w:b w:val="false"/>
          <w:i w:val="false"/>
          <w:color w:val="ff0000"/>
          <w:sz w:val="28"/>
        </w:rPr>
        <w:t> </w:t>
      </w:r>
      <w:r>
        <w:rPr>
          <w:rFonts w:ascii="Times New Roman"/>
          <w:b w:val="false"/>
          <w:i w:val="false"/>
          <w:color w:val="000000"/>
          <w:sz w:val="28"/>
        </w:rPr>
        <w:t>доверительного управления имуществом, составляющим выделенные активы (при передаче имущества в доверительное управление).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w:t>
      </w:r>
      <w:r>
        <w:rPr>
          <w:rFonts w:ascii="Times New Roman"/>
          <w:b w:val="false"/>
          <w:i w:val="false"/>
          <w:color w:val="000000"/>
          <w:sz w:val="28"/>
        </w:rPr>
        <w:t> </w:t>
      </w:r>
      <w:r>
        <w:rPr>
          <w:rFonts w:ascii="Times New Roman"/>
          <w:b w:val="false"/>
          <w:i w:val="false"/>
          <w:color w:val="ff0000"/>
          <w:sz w:val="28"/>
        </w:rPr>
        <w:t>постановлениями Правления Агентства РК по регулированию и надзору финансового рынка и финансовых организаций от 29.03.2010</w:t>
      </w:r>
      <w:r>
        <w:rPr>
          <w:rFonts w:ascii="Times New Roman"/>
          <w:b w:val="false"/>
          <w:i w:val="false"/>
          <w:color w:val="000000"/>
          <w:sz w:val="28"/>
        </w:rPr>
        <w:t> </w:t>
      </w:r>
      <w:r>
        <w:rPr>
          <w:rFonts w:ascii="Times New Roman"/>
          <w:b w:val="false"/>
          <w:i w:val="false"/>
          <w:color w:val="000000"/>
          <w:sz w:val="28"/>
        </w:rPr>
        <w:t>№ 50</w:t>
      </w:r>
      <w:r>
        <w:rPr>
          <w:rFonts w:ascii="Times New Roman"/>
          <w:b w:val="false"/>
          <w:i w:val="false"/>
          <w:color w:val="000000"/>
          <w:sz w:val="28"/>
        </w:rPr>
        <w:t> </w:t>
      </w:r>
      <w:r>
        <w:rPr>
          <w:rFonts w:ascii="Times New Roman"/>
          <w:b w:val="false"/>
          <w:i w:val="false"/>
          <w:color w:val="ff0000"/>
          <w:sz w:val="28"/>
        </w:rPr>
        <w:t xml:space="preserve">(вводится в действие с 01.01.2012);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16.07.2014</w:t>
      </w:r>
      <w:r>
        <w:rPr>
          <w:rFonts w:ascii="Times New Roman"/>
          <w:b w:val="false"/>
          <w:i w:val="false"/>
          <w:color w:val="000000"/>
          <w:sz w:val="28"/>
        </w:rPr>
        <w:t> </w:t>
      </w:r>
      <w:r>
        <w:rPr>
          <w:rFonts w:ascii="Times New Roman"/>
          <w:b w:val="false"/>
          <w:i w:val="false"/>
          <w:color w:val="000000"/>
          <w:sz w:val="28"/>
        </w:rPr>
        <w:t>№ 109</w:t>
      </w:r>
      <w:r>
        <w:rPr>
          <w:rFonts w:ascii="Times New Roman"/>
          <w:b w:val="false"/>
          <w:i w:val="false"/>
          <w:color w:val="000000"/>
          <w:sz w:val="28"/>
        </w:rPr>
        <w:t> </w:t>
      </w:r>
      <w:r>
        <w:rPr>
          <w:rFonts w:ascii="Times New Roman"/>
          <w:b w:val="false"/>
          <w:i w:val="false"/>
          <w:color w:val="ff0000"/>
          <w:sz w:val="28"/>
        </w:rPr>
        <w:t>(порядок введения в действие см.</w:t>
      </w:r>
      <w:r>
        <w:rPr>
          <w:rFonts w:ascii="Times New Roman"/>
          <w:b w:val="false"/>
          <w:i w:val="false"/>
          <w:color w:val="000000"/>
          <w:sz w:val="28"/>
        </w:rPr>
        <w:t>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Проспект выпуска исламских ценных бумаг составляется в двух экземплярах на бумажном носителе (на государственном и русском языках) по форме согласно </w:t>
      </w:r>
      <w:r>
        <w:rPr>
          <w:rFonts w:ascii="Times New Roman"/>
          <w:b w:val="false"/>
          <w:i w:val="false"/>
          <w:color w:val="000000"/>
          <w:sz w:val="28"/>
        </w:rPr>
        <w:t>приложению 1</w:t>
      </w:r>
      <w:r>
        <w:rPr>
          <w:rFonts w:ascii="Times New Roman"/>
          <w:b w:val="false"/>
          <w:i w:val="false"/>
          <w:color w:val="ff0000"/>
          <w:sz w:val="28"/>
        </w:rPr>
        <w:t> </w:t>
      </w:r>
      <w:r>
        <w:rPr>
          <w:rFonts w:ascii="Times New Roman"/>
          <w:b w:val="false"/>
          <w:i w:val="false"/>
          <w:color w:val="000000"/>
          <w:sz w:val="28"/>
        </w:rPr>
        <w:t xml:space="preserve">к настоящим Правилам и на электронном носителе на государственном и русском языках (без финансовой отчетности эмитента) в формате Acrobat Reader. Каждый из двух экземпляров содержит проспект выпуска исламских ценных бумаг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Сведения в проспекте выпуска исламских ценных бумаг указываются на дату последнего дня месяца, предшествующего дате представления документов в уполномоченный орган, за исключением информации о финансовом состоянии эмитента (указываемой в </w:t>
      </w:r>
      <w:r>
        <w:rPr>
          <w:rFonts w:ascii="Times New Roman"/>
          <w:b w:val="false"/>
          <w:i w:val="false"/>
          <w:color w:val="000000"/>
          <w:sz w:val="28"/>
        </w:rPr>
        <w:t>главе 5</w:t>
      </w:r>
      <w:r>
        <w:rPr>
          <w:rFonts w:ascii="Times New Roman"/>
          <w:b w:val="false"/>
          <w:i w:val="false"/>
          <w:color w:val="ff0000"/>
          <w:sz w:val="28"/>
        </w:rPr>
        <w:t> </w:t>
      </w:r>
      <w:r>
        <w:rPr>
          <w:rFonts w:ascii="Times New Roman"/>
          <w:b w:val="false"/>
          <w:i w:val="false"/>
          <w:color w:val="000000"/>
          <w:sz w:val="28"/>
        </w:rPr>
        <w:t xml:space="preserve">приложения 1 к настоящим Правилам), которая указывается согласно финансовой отчетности по состоянию на конец последнего квартала перед подачей документов для государственной регистрации выпуска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3. Неотъемлемой частью проспекта выпуска исламских ценных бумаг являются: </w:t>
      </w:r>
      <w:r>
        <w:br/>
      </w:r>
      <w:r>
        <w:rPr>
          <w:rFonts w:ascii="Times New Roman"/>
          <w:b w:val="false"/>
          <w:i w:val="false"/>
          <w:color w:val="000000"/>
          <w:sz w:val="28"/>
        </w:rPr>
        <w:t>
</w:t>
      </w:r>
      <w:r>
        <w:rPr>
          <w:rFonts w:ascii="Times New Roman"/>
          <w:b w:val="false"/>
          <w:i w:val="false"/>
          <w:color w:val="000000"/>
          <w:sz w:val="28"/>
        </w:rPr>
        <w:t xml:space="preserve">
      1) годовые финансовые отчетности эмитента за два последних финансовых года (за исключением вновь созданных эмитентов), подтвержденные аудиторскими отчетами, и финансовая отчетность по состоянию на конец последнего квартала перед подачей документов на государственную регистрацию выпуска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В случае отсутствия аудированной годовой финансовой отчетности эмитента, созданного в форме акционерного общества, за последний завершенный финансовый год в период с 1 января по 1 июня текущего года в уполномоченный орган представляется аудированная финансовая отчетность за два года, предшествующих последнему завершенному году (аудированная финансовая отчетность за завершенный финансовый год представляется в течение месяца с даты утверждения аудированной годовой финансовой отчетности общим собранием акционеров); </w:t>
      </w:r>
      <w:r>
        <w:br/>
      </w:r>
      <w:r>
        <w:rPr>
          <w:rFonts w:ascii="Times New Roman"/>
          <w:b w:val="false"/>
          <w:i w:val="false"/>
          <w:color w:val="000000"/>
          <w:sz w:val="28"/>
        </w:rPr>
        <w:t>
</w:t>
      </w:r>
      <w:r>
        <w:rPr>
          <w:rFonts w:ascii="Times New Roman"/>
          <w:b w:val="false"/>
          <w:i w:val="false"/>
          <w:color w:val="000000"/>
          <w:sz w:val="28"/>
        </w:rPr>
        <w:t xml:space="preserve">
      2) годовые финансовые отчетности оригинатора за два последних финансовых года (за исключением вновь созданных оригинаторов), подтвержденные аудиторскими отчетами, и финансовая отчетность оригинатора за последний квартал, предшествующий дате подачи документов в уполномоченный орган; </w:t>
      </w:r>
      <w:r>
        <w:br/>
      </w:r>
      <w:r>
        <w:rPr>
          <w:rFonts w:ascii="Times New Roman"/>
          <w:b w:val="false"/>
          <w:i w:val="false"/>
          <w:color w:val="000000"/>
          <w:sz w:val="28"/>
        </w:rPr>
        <w:t>
</w:t>
      </w:r>
      <w:r>
        <w:rPr>
          <w:rFonts w:ascii="Times New Roman"/>
          <w:b w:val="false"/>
          <w:i w:val="false"/>
          <w:color w:val="000000"/>
          <w:sz w:val="28"/>
        </w:rPr>
        <w:t>
      3) копия </w:t>
      </w:r>
      <w:r>
        <w:rPr>
          <w:rFonts w:ascii="Times New Roman"/>
          <w:b w:val="false"/>
          <w:i w:val="false"/>
          <w:color w:val="000000"/>
          <w:sz w:val="28"/>
        </w:rPr>
        <w:t>договора</w:t>
      </w:r>
      <w:r>
        <w:rPr>
          <w:rFonts w:ascii="Times New Roman"/>
          <w:b w:val="false"/>
          <w:i w:val="false"/>
          <w:color w:val="ff0000"/>
          <w:sz w:val="28"/>
        </w:rPr>
        <w:t> </w:t>
      </w:r>
      <w:r>
        <w:rPr>
          <w:rFonts w:ascii="Times New Roman"/>
          <w:b w:val="false"/>
          <w:i w:val="false"/>
          <w:color w:val="000000"/>
          <w:sz w:val="28"/>
        </w:rPr>
        <w:t xml:space="preserve">о представлении интересов держателей исламских ценных бумаг, заключенного между эмитентом исламских ценных бумаг и представителем держателей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4) бизнес - план инвестиционного проекта, содержащий детальное описание проекта, предполагаемые финансовые потоки, потенциальные риски проекта, сроки его окупаемости, утвержденный органом управления (наблюдательным советом) оригинатора и согласованный с советом по принципам исламского финансирования (для государственной регистрации выпуска исламских сертификатов участия). </w:t>
      </w:r>
      <w:r>
        <w:br/>
      </w:r>
      <w:r>
        <w:rPr>
          <w:rFonts w:ascii="Times New Roman"/>
          <w:b w:val="false"/>
          <w:i w:val="false"/>
          <w:color w:val="000000"/>
          <w:sz w:val="28"/>
        </w:rPr>
        <w:t>
</w:t>
      </w:r>
      <w:r>
        <w:rPr>
          <w:rFonts w:ascii="Times New Roman"/>
          <w:b w:val="false"/>
          <w:i w:val="false"/>
          <w:color w:val="000000"/>
          <w:sz w:val="28"/>
        </w:rPr>
        <w:t xml:space="preserve">
      4. Условия выпуска, размещения, обращения и погашения исламских ценных бумаг устанавливаются проспектом выпуска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5. В случае соответствия документов, представленных эмитентом для государственной регистрации выпуска исламских ценных бумаг, требованиям законодательства Республики Казахстан уполномоченный орган: </w:t>
      </w:r>
      <w:r>
        <w:br/>
      </w:r>
      <w:r>
        <w:rPr>
          <w:rFonts w:ascii="Times New Roman"/>
          <w:b w:val="false"/>
          <w:i w:val="false"/>
          <w:color w:val="000000"/>
          <w:sz w:val="28"/>
        </w:rPr>
        <w:t>
</w:t>
      </w:r>
      <w:r>
        <w:rPr>
          <w:rFonts w:ascii="Times New Roman"/>
          <w:b w:val="false"/>
          <w:i w:val="false"/>
          <w:color w:val="000000"/>
          <w:sz w:val="28"/>
        </w:rPr>
        <w:t>
      1) регистрирует выпуск исламских ценных бумаг и выдает эмитенту свидетельство о государственной регистрации выпуска исламских ценных бумаг согласно </w:t>
      </w:r>
      <w:r>
        <w:rPr>
          <w:rFonts w:ascii="Times New Roman"/>
          <w:b w:val="false"/>
          <w:i w:val="false"/>
          <w:color w:val="000000"/>
          <w:sz w:val="28"/>
        </w:rPr>
        <w:t>приложению 2</w:t>
      </w:r>
      <w:r>
        <w:rPr>
          <w:rFonts w:ascii="Times New Roman"/>
          <w:b w:val="false"/>
          <w:i w:val="false"/>
          <w:color w:val="ff0000"/>
          <w:sz w:val="28"/>
        </w:rPr>
        <w:t>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2) возвращает эмитенту один экземпляр проспекта выпуска исламских ценных бумаг с отметкой уполномоченного органа о его государственной регистрации. </w:t>
      </w:r>
      <w:r>
        <w:br/>
      </w:r>
      <w:r>
        <w:rPr>
          <w:rFonts w:ascii="Times New Roman"/>
          <w:b w:val="false"/>
          <w:i w:val="false"/>
          <w:color w:val="000000"/>
          <w:sz w:val="28"/>
        </w:rPr>
        <w:t>
</w:t>
      </w:r>
      <w:r>
        <w:rPr>
          <w:rFonts w:ascii="Times New Roman"/>
          <w:b w:val="false"/>
          <w:i w:val="false"/>
          <w:color w:val="000000"/>
          <w:sz w:val="28"/>
        </w:rPr>
        <w:t xml:space="preserve">
      6. Последующий выпуск исламских ценных бумаг осуществляется после завершения погашения предыдущего выпуска. </w:t>
      </w:r>
    </w:p>
    <w:bookmarkEnd w:id="5"/>
    <w:bookmarkStart w:name="z35" w:id="6"/>
    <w:p>
      <w:pPr>
        <w:spacing w:after="0"/>
        <w:ind w:left="0"/>
        <w:jc w:val="left"/>
      </w:pPr>
      <w:r>
        <w:rPr>
          <w:rFonts w:ascii="Times New Roman"/>
          <w:b/>
          <w:i w:val="false"/>
          <w:color w:val="000000"/>
        </w:rPr>
        <w:t xml:space="preserve"> 
Глава 2. Внесение изменений и дополнений в проспект выпуска </w:t>
      </w:r>
      <w:r>
        <w:br/>
      </w:r>
      <w:r>
        <w:rPr>
          <w:rFonts w:ascii="Times New Roman"/>
          <w:b/>
          <w:i w:val="false"/>
          <w:color w:val="000000"/>
        </w:rPr>
        <w:t xml:space="preserve">
исламских ценных бумаг </w:t>
      </w:r>
    </w:p>
    <w:bookmarkEnd w:id="6"/>
    <w:bookmarkStart w:name="z36" w:id="7"/>
    <w:p>
      <w:pPr>
        <w:spacing w:after="0"/>
        <w:ind w:left="0"/>
        <w:jc w:val="both"/>
      </w:pPr>
      <w:r>
        <w:rPr>
          <w:rFonts w:ascii="Times New Roman"/>
          <w:b w:val="false"/>
          <w:i w:val="false"/>
          <w:color w:val="000000"/>
          <w:sz w:val="28"/>
        </w:rPr>
        <w:t xml:space="preserve">
      7. Изменения и дополнения, вносимые в проспект выпуска исламских арендных сертификатов, не предусматривают возможность увеличения первоначально зарегистрированного количества исламских арендных сертификатов. </w:t>
      </w:r>
      <w:r>
        <w:br/>
      </w:r>
      <w:r>
        <w:rPr>
          <w:rFonts w:ascii="Times New Roman"/>
          <w:b w:val="false"/>
          <w:i w:val="false"/>
          <w:color w:val="000000"/>
          <w:sz w:val="28"/>
        </w:rPr>
        <w:t>
</w:t>
      </w:r>
      <w:r>
        <w:rPr>
          <w:rFonts w:ascii="Times New Roman"/>
          <w:b w:val="false"/>
          <w:i w:val="false"/>
          <w:color w:val="000000"/>
          <w:sz w:val="28"/>
        </w:rPr>
        <w:t xml:space="preserve">
      8. В целях внесения изменений и дополнений в проспект выпуска исламских ценных бумаг в уполномоченный орган эмитентом представляются: </w:t>
      </w:r>
      <w:r>
        <w:br/>
      </w:r>
      <w:r>
        <w:rPr>
          <w:rFonts w:ascii="Times New Roman"/>
          <w:b w:val="false"/>
          <w:i w:val="false"/>
          <w:color w:val="000000"/>
          <w:sz w:val="28"/>
        </w:rPr>
        <w:t>
</w:t>
      </w:r>
      <w:r>
        <w:rPr>
          <w:rFonts w:ascii="Times New Roman"/>
          <w:b w:val="false"/>
          <w:i w:val="false"/>
          <w:color w:val="000000"/>
          <w:sz w:val="28"/>
        </w:rPr>
        <w:t xml:space="preserve">
      1) заявление, составленное в произвольной форме; </w:t>
      </w:r>
      <w:r>
        <w:br/>
      </w:r>
      <w:r>
        <w:rPr>
          <w:rFonts w:ascii="Times New Roman"/>
          <w:b w:val="false"/>
          <w:i w:val="false"/>
          <w:color w:val="000000"/>
          <w:sz w:val="28"/>
        </w:rPr>
        <w:t>
</w:t>
      </w:r>
      <w:r>
        <w:rPr>
          <w:rFonts w:ascii="Times New Roman"/>
          <w:b w:val="false"/>
          <w:i w:val="false"/>
          <w:color w:val="000000"/>
          <w:sz w:val="28"/>
        </w:rPr>
        <w:t xml:space="preserve">
      2) изменения и дополнения в проспект выпуска исламских ценных бумаг, согласованные с советом по принципам исламского финансирования, в двух экземплярах на государственном и русском языках на бумажном носителе, подписанные первым руководителем, главным бухгалтером, и заверенные оттиском печати эмитента. Каждый из двух экземпляров содержит изменения и дополнения в проспект выпуска исламских ценных бумаг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
      3) проспект выпуска исламских ценных бумаг, содержащий вносимые в него изменения и дополнения (на государственном и русском языках) на электронном носителе в формате Аcrobat Reader без финансовой отчетности; </w:t>
      </w:r>
      <w:r>
        <w:br/>
      </w:r>
      <w:r>
        <w:rPr>
          <w:rFonts w:ascii="Times New Roman"/>
          <w:b w:val="false"/>
          <w:i w:val="false"/>
          <w:color w:val="000000"/>
          <w:sz w:val="28"/>
        </w:rPr>
        <w:t>
</w:t>
      </w:r>
      <w:r>
        <w:rPr>
          <w:rFonts w:ascii="Times New Roman"/>
          <w:b w:val="false"/>
          <w:i w:val="false"/>
          <w:color w:val="000000"/>
          <w:sz w:val="28"/>
        </w:rPr>
        <w:t xml:space="preserve">
      4) копия решения органа эмитента, на основании которого внесены изменения и дополнения в проспект выпуска исламских ценных бумаг, содержащего обоснование необходимости увеличения количества исламских сертификатов участия (при выпуске исламских сертификатов участия); </w:t>
      </w:r>
      <w:r>
        <w:br/>
      </w:r>
      <w:r>
        <w:rPr>
          <w:rFonts w:ascii="Times New Roman"/>
          <w:b w:val="false"/>
          <w:i w:val="false"/>
          <w:color w:val="000000"/>
          <w:sz w:val="28"/>
        </w:rPr>
        <w:t>
</w:t>
      </w:r>
      <w:r>
        <w:rPr>
          <w:rFonts w:ascii="Times New Roman"/>
          <w:b w:val="false"/>
          <w:i w:val="false"/>
          <w:color w:val="000000"/>
          <w:sz w:val="28"/>
        </w:rPr>
        <w:t xml:space="preserve">
      5) оригинал свидетельства о государственной регистрации выпуска исламских ценных бумаг в случае изменения наименования эмитента, его места нахождения, а также при увеличении количества исламских сертификатов участия; </w:t>
      </w:r>
      <w:r>
        <w:br/>
      </w:r>
      <w:r>
        <w:rPr>
          <w:rFonts w:ascii="Times New Roman"/>
          <w:b w:val="false"/>
          <w:i w:val="false"/>
          <w:color w:val="000000"/>
          <w:sz w:val="28"/>
        </w:rPr>
        <w:t>
</w:t>
      </w:r>
      <w:r>
        <w:rPr>
          <w:rFonts w:ascii="Times New Roman"/>
          <w:b w:val="false"/>
          <w:i w:val="false"/>
          <w:color w:val="000000"/>
          <w:sz w:val="28"/>
        </w:rPr>
        <w:t xml:space="preserve">
      6) письменное обязательство эмитента о том, что в результате внесения изменений и дополнений в проспект выпуска исламских ценных бумаг не нарушаются права держателей исламских ценных бумаг; </w:t>
      </w:r>
      <w:r>
        <w:br/>
      </w:r>
      <w:r>
        <w:rPr>
          <w:rFonts w:ascii="Times New Roman"/>
          <w:b w:val="false"/>
          <w:i w:val="false"/>
          <w:color w:val="000000"/>
          <w:sz w:val="28"/>
        </w:rPr>
        <w:t>
</w:t>
      </w:r>
      <w:r>
        <w:rPr>
          <w:rFonts w:ascii="Times New Roman"/>
          <w:b w:val="false"/>
          <w:i w:val="false"/>
          <w:color w:val="000000"/>
          <w:sz w:val="28"/>
        </w:rPr>
        <w:t>
      7) в случае изменения места нахождения эмитента (оригинатора) - копию устава.</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изменениями, внесенными постановлениями Правления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16.07.2014</w:t>
      </w:r>
      <w:r>
        <w:rPr>
          <w:rFonts w:ascii="Times New Roman"/>
          <w:b w:val="false"/>
          <w:i w:val="false"/>
          <w:color w:val="000000"/>
          <w:sz w:val="28"/>
        </w:rPr>
        <w:t> </w:t>
      </w:r>
      <w:r>
        <w:rPr>
          <w:rFonts w:ascii="Times New Roman"/>
          <w:b w:val="false"/>
          <w:i w:val="false"/>
          <w:color w:val="000000"/>
          <w:sz w:val="28"/>
        </w:rPr>
        <w:t>№ 109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9. В случае соответствия документов, представленных эмитентом для внесения изменений и дополнений в проспект выпуска исламских ценных бумаг, требованиям законодательства Республики Казахстан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1) регистрирует изменения и дополнения в проспект выпуска исламских ценных бумаг и осуществляет замену свидетельства о государственной регистрации выпуска исламских ценных бумаг при изменении наименования эмитента, его места нахождения, а также при увеличении количества исламских сертификатов участия; </w:t>
      </w:r>
      <w:r>
        <w:br/>
      </w:r>
      <w:r>
        <w:rPr>
          <w:rFonts w:ascii="Times New Roman"/>
          <w:b w:val="false"/>
          <w:i w:val="false"/>
          <w:color w:val="000000"/>
          <w:sz w:val="28"/>
        </w:rPr>
        <w:t>
</w:t>
      </w:r>
      <w:r>
        <w:rPr>
          <w:rFonts w:ascii="Times New Roman"/>
          <w:b w:val="false"/>
          <w:i w:val="false"/>
          <w:color w:val="000000"/>
          <w:sz w:val="28"/>
        </w:rPr>
        <w:t xml:space="preserve">
      2) возвращает эмитенту один экземпляр изменений и дополнений в проспект выпуска исламских ценных бумаг с отметкой уполномоченного органа об их государственной регистрации. </w:t>
      </w:r>
      <w:r>
        <w:br/>
      </w:r>
      <w:r>
        <w:rPr>
          <w:rFonts w:ascii="Times New Roman"/>
          <w:b w:val="false"/>
          <w:i w:val="false"/>
          <w:color w:val="000000"/>
          <w:sz w:val="28"/>
        </w:rPr>
        <w:t>
</w:t>
      </w:r>
      <w:r>
        <w:rPr>
          <w:rFonts w:ascii="Times New Roman"/>
          <w:b w:val="false"/>
          <w:i w:val="false"/>
          <w:color w:val="000000"/>
          <w:sz w:val="28"/>
        </w:rPr>
        <w:t xml:space="preserve">
      10. Документы, представленные эмитентом для внесения изменений и дополнений в проспект выпуска исламских ценных бумаг, рассматриваются уполномоченным органом в течение пятнадцати календарных дней с даты подачи документов, указанных в пункте 8 настоящих Правил. </w:t>
      </w:r>
    </w:p>
    <w:bookmarkEnd w:id="7"/>
    <w:bookmarkStart w:name="z49" w:id="8"/>
    <w:p>
      <w:pPr>
        <w:spacing w:after="0"/>
        <w:ind w:left="0"/>
        <w:jc w:val="left"/>
      </w:pPr>
      <w:r>
        <w:rPr>
          <w:rFonts w:ascii="Times New Roman"/>
          <w:b/>
          <w:i w:val="false"/>
          <w:color w:val="000000"/>
        </w:rPr>
        <w:t xml:space="preserve"> 
Глава 3. Рассмотрение отчетов об итогах размещения </w:t>
      </w:r>
      <w:r>
        <w:br/>
      </w:r>
      <w:r>
        <w:rPr>
          <w:rFonts w:ascii="Times New Roman"/>
          <w:b/>
          <w:i w:val="false"/>
          <w:color w:val="000000"/>
        </w:rPr>
        <w:t xml:space="preserve">
и погашения исламских ценных бумаг </w:t>
      </w:r>
    </w:p>
    <w:bookmarkEnd w:id="8"/>
    <w:bookmarkStart w:name="z50" w:id="9"/>
    <w:p>
      <w:pPr>
        <w:spacing w:after="0"/>
        <w:ind w:left="0"/>
        <w:jc w:val="both"/>
      </w:pPr>
      <w:r>
        <w:rPr>
          <w:rFonts w:ascii="Times New Roman"/>
          <w:b w:val="false"/>
          <w:i w:val="false"/>
          <w:color w:val="000000"/>
          <w:sz w:val="28"/>
        </w:rPr>
        <w:t>
      11. Для рассмотрения отчета об итогах размещения исламских ценных бумаг эмитент представляет в уполномоченный орган документы, установленные пунктом 1 </w:t>
      </w:r>
      <w:r>
        <w:rPr>
          <w:rFonts w:ascii="Times New Roman"/>
          <w:b w:val="false"/>
          <w:i w:val="false"/>
          <w:color w:val="000000"/>
          <w:sz w:val="28"/>
        </w:rPr>
        <w:t>статьи 24</w:t>
      </w:r>
      <w:r>
        <w:rPr>
          <w:rFonts w:ascii="Times New Roman"/>
          <w:b w:val="false"/>
          <w:i w:val="false"/>
          <w:color w:val="ff0000"/>
          <w:sz w:val="28"/>
        </w:rPr>
        <w:t> </w:t>
      </w:r>
      <w:r>
        <w:rPr>
          <w:rFonts w:ascii="Times New Roman"/>
          <w:b w:val="false"/>
          <w:i w:val="false"/>
          <w:color w:val="000000"/>
          <w:sz w:val="28"/>
        </w:rPr>
        <w:t>Закона Республики Казахстан от 2 июля 2003 года "О рынке ценных бумаг". Отчет об итогах размещения исламских ценных бумаг составляется по форме согласно </w:t>
      </w:r>
      <w:r>
        <w:rPr>
          <w:rFonts w:ascii="Times New Roman"/>
          <w:b w:val="false"/>
          <w:i w:val="false"/>
          <w:color w:val="000000"/>
          <w:sz w:val="28"/>
        </w:rPr>
        <w:t>приложению 3</w:t>
      </w:r>
      <w:r>
        <w:rPr>
          <w:rFonts w:ascii="Times New Roman"/>
          <w:b w:val="false"/>
          <w:i w:val="false"/>
          <w:color w:val="ff0000"/>
          <w:sz w:val="28"/>
        </w:rPr>
        <w:t> </w:t>
      </w:r>
      <w:r>
        <w:rPr>
          <w:rFonts w:ascii="Times New Roman"/>
          <w:b w:val="false"/>
          <w:i w:val="false"/>
          <w:color w:val="000000"/>
          <w:sz w:val="28"/>
        </w:rPr>
        <w:t xml:space="preserve">к настоящим Правилам и представляется в двух экземплярах на бумажном носителе и на электронном носителе в формате Acrobat Reader (на государственном и русском языках). При этом каждый из двух экземпляров содержит отчет об итогах размещения исламских ценных бумаг на государственном и русском языках. </w:t>
      </w:r>
      <w:r>
        <w:br/>
      </w:r>
      <w:r>
        <w:rPr>
          <w:rFonts w:ascii="Times New Roman"/>
          <w:b w:val="false"/>
          <w:i w:val="false"/>
          <w:color w:val="000000"/>
          <w:sz w:val="28"/>
        </w:rPr>
        <w:t>
</w:t>
      </w:r>
      <w:r>
        <w:rPr>
          <w:rFonts w:ascii="Times New Roman"/>
          <w:b w:val="false"/>
          <w:i w:val="false"/>
          <w:color w:val="000000"/>
          <w:sz w:val="28"/>
        </w:rPr>
        <w:t xml:space="preserve">
      12. Отчетным периодом размещения исламских ценных бумаг являются шесть последовательных месяцев. </w:t>
      </w:r>
      <w:r>
        <w:br/>
      </w:r>
      <w:r>
        <w:rPr>
          <w:rFonts w:ascii="Times New Roman"/>
          <w:b w:val="false"/>
          <w:i w:val="false"/>
          <w:color w:val="000000"/>
          <w:sz w:val="28"/>
        </w:rPr>
        <w:t>
</w:t>
      </w:r>
      <w:r>
        <w:rPr>
          <w:rFonts w:ascii="Times New Roman"/>
          <w:b w:val="false"/>
          <w:i w:val="false"/>
          <w:color w:val="000000"/>
          <w:sz w:val="28"/>
        </w:rPr>
        <w:t xml:space="preserve">
      Датой начала первого отчетного периода размещения является дата начала размещения исламских ценных бумаг, установленная проспектом выпуска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Датой начала следующего отчетного периода является дата, следующая за датой окончания предыдущего отчетного периода. </w:t>
      </w:r>
      <w:r>
        <w:br/>
      </w:r>
      <w:r>
        <w:rPr>
          <w:rFonts w:ascii="Times New Roman"/>
          <w:b w:val="false"/>
          <w:i w:val="false"/>
          <w:color w:val="000000"/>
          <w:sz w:val="28"/>
        </w:rPr>
        <w:t>
</w:t>
      </w:r>
      <w:r>
        <w:rPr>
          <w:rFonts w:ascii="Times New Roman"/>
          <w:b w:val="false"/>
          <w:i w:val="false"/>
          <w:color w:val="000000"/>
          <w:sz w:val="28"/>
        </w:rPr>
        <w:t>
      Датой окончания размещения исламских ценных бумаг является дата проведения последней операции по списанию всех исламских ценных бумаг с лицевого счета эмитента для учета объявленных ценных бумаг на лицевых счетах зарегистрированных лиц в системе реестров держателей исламских ценных бумаг эмитента либо дата окончания срока размещения исламских ценных бумаг, установленная проспектом выпуска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Отчет об итогах размещения исламских ценных бумаг представляется эмитентом в течение одного месяца по окончании отчетного периода размещения. </w:t>
      </w:r>
      <w:r>
        <w:br/>
      </w:r>
      <w:r>
        <w:rPr>
          <w:rFonts w:ascii="Times New Roman"/>
          <w:b w:val="false"/>
          <w:i w:val="false"/>
          <w:color w:val="000000"/>
          <w:sz w:val="28"/>
        </w:rPr>
        <w:t>
</w:t>
      </w:r>
      <w:r>
        <w:rPr>
          <w:rFonts w:ascii="Times New Roman"/>
          <w:b w:val="false"/>
          <w:i w:val="false"/>
          <w:color w:val="000000"/>
          <w:sz w:val="28"/>
        </w:rPr>
        <w:t xml:space="preserve">
      13. Для рассмотрения отчета об итогах погашения исламских ценных бумаг эмитент представляет в уполномоченный орган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1) заявление о рассмотрении отчета об итогах погашения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2) финансовую отчетность эмитента и оригинатора по состоянию на конец отчетного месяца или на дату завершения погашения исламских ценных бумаг; </w:t>
      </w:r>
      <w:r>
        <w:br/>
      </w:r>
      <w:r>
        <w:rPr>
          <w:rFonts w:ascii="Times New Roman"/>
          <w:b w:val="false"/>
          <w:i w:val="false"/>
          <w:color w:val="000000"/>
          <w:sz w:val="28"/>
        </w:rPr>
        <w:t>
</w:t>
      </w:r>
      <w:r>
        <w:rPr>
          <w:rFonts w:ascii="Times New Roman"/>
          <w:b w:val="false"/>
          <w:i w:val="false"/>
          <w:color w:val="000000"/>
          <w:sz w:val="28"/>
        </w:rPr>
        <w:t>
      3) отчет об итогах погашения исламских ценных бумаг, составленный и оформленный в соответствии с требованиями, установленными </w:t>
      </w:r>
      <w:r>
        <w:rPr>
          <w:rFonts w:ascii="Times New Roman"/>
          <w:b w:val="false"/>
          <w:i w:val="false"/>
          <w:color w:val="000000"/>
          <w:sz w:val="28"/>
        </w:rPr>
        <w:t xml:space="preserve">приложением 4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4) уведомление регистратора о закрытии реестра держателей исламских ценных бумаг эмитента; </w:t>
      </w:r>
      <w:r>
        <w:br/>
      </w:r>
      <w:r>
        <w:rPr>
          <w:rFonts w:ascii="Times New Roman"/>
          <w:b w:val="false"/>
          <w:i w:val="false"/>
          <w:color w:val="000000"/>
          <w:sz w:val="28"/>
        </w:rPr>
        <w:t>
</w:t>
      </w:r>
      <w:r>
        <w:rPr>
          <w:rFonts w:ascii="Times New Roman"/>
          <w:b w:val="false"/>
          <w:i w:val="false"/>
          <w:color w:val="000000"/>
          <w:sz w:val="28"/>
        </w:rPr>
        <w:t xml:space="preserve">
      5) уведомление платежного агента или эмитента (в случае отсутствия договора с платежным агентом), подтверждающее исполнение эмитентом (оригинатором) своих обязательств по погашению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14. Отчет об итогах погашения исламских ценных бумаг представляется эмитентом в течение одного месяца после окончания срока погашения, установленного проспектом выпуска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15. Отчет об итогах погашения исламских ценных бумаг рассматривается уполномоченным органом в течение четырнадцати календарных дней с даты подачи документов в уполномоченный орган. </w:t>
      </w:r>
      <w:r>
        <w:br/>
      </w:r>
      <w:r>
        <w:rPr>
          <w:rFonts w:ascii="Times New Roman"/>
          <w:b w:val="false"/>
          <w:i w:val="false"/>
          <w:color w:val="000000"/>
          <w:sz w:val="28"/>
        </w:rPr>
        <w:t>
</w:t>
      </w:r>
      <w:r>
        <w:rPr>
          <w:rFonts w:ascii="Times New Roman"/>
          <w:b w:val="false"/>
          <w:i w:val="false"/>
          <w:color w:val="000000"/>
          <w:sz w:val="28"/>
        </w:rPr>
        <w:t>
      16. В случае соответствия документов, представленных эмитентом для рассмотрения отчета об итогах размещения или погашения исламских ценных бумаг, требованиям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Республики Казахстан уполномоченный орган: </w:t>
      </w:r>
      <w:r>
        <w:br/>
      </w:r>
      <w:r>
        <w:rPr>
          <w:rFonts w:ascii="Times New Roman"/>
          <w:b w:val="false"/>
          <w:i w:val="false"/>
          <w:color w:val="000000"/>
          <w:sz w:val="28"/>
        </w:rPr>
        <w:t>
</w:t>
      </w:r>
      <w:r>
        <w:rPr>
          <w:rFonts w:ascii="Times New Roman"/>
          <w:b w:val="false"/>
          <w:i w:val="false"/>
          <w:color w:val="000000"/>
          <w:sz w:val="28"/>
        </w:rPr>
        <w:t>
      1) утверждает отчет об итогах размещения или погашения исламских ценных бумаг и направляет эмитенту уведомление об утверждении отчета об итогах размещения или погашения исламских ценных бумаг согласно </w:t>
      </w:r>
      <w:r>
        <w:rPr>
          <w:rFonts w:ascii="Times New Roman"/>
          <w:b w:val="false"/>
          <w:i w:val="false"/>
          <w:color w:val="000000"/>
          <w:sz w:val="28"/>
        </w:rPr>
        <w:t xml:space="preserve">приложению 5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2) возвращает эмитенту один экземпляр отчета об итогах размещения или погашения исламских ценных бумаг с отметкой уполномоченного органа о его утверждении. </w:t>
      </w:r>
      <w:r>
        <w:br/>
      </w:r>
      <w:r>
        <w:rPr>
          <w:rFonts w:ascii="Times New Roman"/>
          <w:b w:val="false"/>
          <w:i w:val="false"/>
          <w:color w:val="000000"/>
          <w:sz w:val="28"/>
        </w:rPr>
        <w:t>
</w:t>
      </w:r>
      <w:r>
        <w:rPr>
          <w:rFonts w:ascii="Times New Roman"/>
          <w:b w:val="false"/>
          <w:i w:val="false"/>
          <w:color w:val="000000"/>
          <w:sz w:val="28"/>
        </w:rPr>
        <w:t xml:space="preserve">
      17. В случае, если в течение шести месяцев с даты начала отчетного периода размещения исламских ценных бумаг эмитент не разместил ни одной исламской ценной бумаги, эмитент представляет в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1) письменное уведомление, содержащее сведения о том, что в данном периоде размещение исламских ценных бумаг не осуществлялось; </w:t>
      </w:r>
      <w:r>
        <w:br/>
      </w:r>
      <w:r>
        <w:rPr>
          <w:rFonts w:ascii="Times New Roman"/>
          <w:b w:val="false"/>
          <w:i w:val="false"/>
          <w:color w:val="000000"/>
          <w:sz w:val="28"/>
        </w:rPr>
        <w:t>
</w:t>
      </w:r>
      <w:r>
        <w:rPr>
          <w:rFonts w:ascii="Times New Roman"/>
          <w:b w:val="false"/>
          <w:i w:val="false"/>
          <w:color w:val="000000"/>
          <w:sz w:val="28"/>
        </w:rPr>
        <w:t xml:space="preserve">
      2) копию справки, выданной регистратором о состоянии лицевого счета эмитента для учета объявленных ценных бумаг на дату окончания отчетного периода размещения исламских ценных бумаг. </w:t>
      </w:r>
    </w:p>
    <w:bookmarkEnd w:id="9"/>
    <w:bookmarkStart w:name="z70" w:id="10"/>
    <w:p>
      <w:pPr>
        <w:spacing w:after="0"/>
        <w:ind w:left="0"/>
        <w:jc w:val="left"/>
      </w:pPr>
      <w:r>
        <w:rPr>
          <w:rFonts w:ascii="Times New Roman"/>
          <w:b/>
          <w:i w:val="false"/>
          <w:color w:val="000000"/>
        </w:rPr>
        <w:t xml:space="preserve"> 
Глава 4. Порядок присвоения национального </w:t>
      </w:r>
      <w:r>
        <w:br/>
      </w:r>
      <w:r>
        <w:rPr>
          <w:rFonts w:ascii="Times New Roman"/>
          <w:b/>
          <w:i w:val="false"/>
          <w:color w:val="000000"/>
        </w:rPr>
        <w:t xml:space="preserve">
идентификационного номера исламским ценным бумагам </w:t>
      </w:r>
    </w:p>
    <w:bookmarkEnd w:id="10"/>
    <w:bookmarkStart w:name="z71" w:id="11"/>
    <w:p>
      <w:pPr>
        <w:spacing w:after="0"/>
        <w:ind w:left="0"/>
        <w:jc w:val="both"/>
      </w:pPr>
      <w:r>
        <w:rPr>
          <w:rFonts w:ascii="Times New Roman"/>
          <w:b w:val="false"/>
          <w:i w:val="false"/>
          <w:color w:val="000000"/>
          <w:sz w:val="28"/>
        </w:rPr>
        <w:t xml:space="preserve">
      18. Присвоение национального идентификационного номера исламским ценным бумагам предполагаемого выпуска производится уполномоченным органом в соответствии с настоящими Правилами при условии соответствия документов эмитента условиям и порядку представления документов на государственную регистрацию выпуска исламских ценных бумаг, установленным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19. Ответственный сотрудник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1) выстраивает национальный идентификационный номер согласно настоящим Правилам; </w:t>
      </w:r>
      <w:r>
        <w:br/>
      </w:r>
      <w:r>
        <w:rPr>
          <w:rFonts w:ascii="Times New Roman"/>
          <w:b w:val="false"/>
          <w:i w:val="false"/>
          <w:color w:val="000000"/>
          <w:sz w:val="28"/>
        </w:rPr>
        <w:t>
</w:t>
      </w:r>
      <w:r>
        <w:rPr>
          <w:rFonts w:ascii="Times New Roman"/>
          <w:b w:val="false"/>
          <w:i w:val="false"/>
          <w:color w:val="000000"/>
          <w:sz w:val="28"/>
        </w:rPr>
        <w:t xml:space="preserve">
      2) проверяет отсутствие аналогичных национальных идентификационных номеров находящихся в обращении выпусков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3) присваивает национальный идентификационный номер; </w:t>
      </w:r>
      <w:r>
        <w:br/>
      </w:r>
      <w:r>
        <w:rPr>
          <w:rFonts w:ascii="Times New Roman"/>
          <w:b w:val="false"/>
          <w:i w:val="false"/>
          <w:color w:val="000000"/>
          <w:sz w:val="28"/>
        </w:rPr>
        <w:t>
</w:t>
      </w:r>
      <w:r>
        <w:rPr>
          <w:rFonts w:ascii="Times New Roman"/>
          <w:b w:val="false"/>
          <w:i w:val="false"/>
          <w:color w:val="000000"/>
          <w:sz w:val="28"/>
        </w:rPr>
        <w:t xml:space="preserve">
      4) письменно информирует эмитента о присвоении национального идентификационного номера с приложением свидетельства о государственной регистрации выпуска исламских ценных бумаг с присвоенным национальным идентификационным номером. </w:t>
      </w:r>
      <w:r>
        <w:br/>
      </w:r>
      <w:r>
        <w:rPr>
          <w:rFonts w:ascii="Times New Roman"/>
          <w:b w:val="false"/>
          <w:i w:val="false"/>
          <w:color w:val="000000"/>
          <w:sz w:val="28"/>
        </w:rPr>
        <w:t>
</w:t>
      </w:r>
      <w:r>
        <w:rPr>
          <w:rFonts w:ascii="Times New Roman"/>
          <w:b w:val="false"/>
          <w:i w:val="false"/>
          <w:color w:val="000000"/>
          <w:sz w:val="28"/>
        </w:rPr>
        <w:t xml:space="preserve">
      20. Для присвоения национального идентификационного номера исламским ценным бумагам используются арабские цифры и прописные (заглавные) буквы латинского алфавита (за исключением букв "I" и "О"). </w:t>
      </w:r>
      <w:r>
        <w:br/>
      </w:r>
      <w:r>
        <w:rPr>
          <w:rFonts w:ascii="Times New Roman"/>
          <w:b w:val="false"/>
          <w:i w:val="false"/>
          <w:color w:val="000000"/>
          <w:sz w:val="28"/>
        </w:rPr>
        <w:t>
</w:t>
      </w:r>
      <w:r>
        <w:rPr>
          <w:rFonts w:ascii="Times New Roman"/>
          <w:b w:val="false"/>
          <w:i w:val="false"/>
          <w:color w:val="000000"/>
          <w:sz w:val="28"/>
        </w:rPr>
        <w:t xml:space="preserve">
      21. Национальный идентификационный номер включает в себя двенадцать последовательных символов (считая слева направо), не разделенных каким-либо знаком препинания, и состоит из трех частей: </w:t>
      </w:r>
      <w:r>
        <w:br/>
      </w:r>
      <w:r>
        <w:rPr>
          <w:rFonts w:ascii="Times New Roman"/>
          <w:b w:val="false"/>
          <w:i w:val="false"/>
          <w:color w:val="000000"/>
          <w:sz w:val="28"/>
        </w:rPr>
        <w:t>
</w:t>
      </w:r>
      <w:r>
        <w:rPr>
          <w:rFonts w:ascii="Times New Roman"/>
          <w:b w:val="false"/>
          <w:i w:val="false"/>
          <w:color w:val="000000"/>
          <w:sz w:val="28"/>
        </w:rPr>
        <w:t xml:space="preserve">
      1) символы, расположенные на первой и второй позициях, обозначают двухбуквенный код страны, в соответствии с законодательством которой произведен выпуск исламских ценных бумаг эмитента (для Республики Казахстан используется код "KZ"); </w:t>
      </w:r>
      <w:r>
        <w:br/>
      </w:r>
      <w:r>
        <w:rPr>
          <w:rFonts w:ascii="Times New Roman"/>
          <w:b w:val="false"/>
          <w:i w:val="false"/>
          <w:color w:val="000000"/>
          <w:sz w:val="28"/>
        </w:rPr>
        <w:t>
</w:t>
      </w:r>
      <w:r>
        <w:rPr>
          <w:rFonts w:ascii="Times New Roman"/>
          <w:b w:val="false"/>
          <w:i w:val="false"/>
          <w:color w:val="000000"/>
          <w:sz w:val="28"/>
        </w:rPr>
        <w:t xml:space="preserve">
      2) символы, расположенные на третьей-одиннадцатой позициях, являются основным номером, составляемым в соответствии с пунктами 22-27 настоящих Правил; </w:t>
      </w:r>
      <w:r>
        <w:br/>
      </w:r>
      <w:r>
        <w:rPr>
          <w:rFonts w:ascii="Times New Roman"/>
          <w:b w:val="false"/>
          <w:i w:val="false"/>
          <w:color w:val="000000"/>
          <w:sz w:val="28"/>
        </w:rPr>
        <w:t>
</w:t>
      </w:r>
      <w:r>
        <w:rPr>
          <w:rFonts w:ascii="Times New Roman"/>
          <w:b w:val="false"/>
          <w:i w:val="false"/>
          <w:color w:val="000000"/>
          <w:sz w:val="28"/>
        </w:rPr>
        <w:t xml:space="preserve">
      3) символ, расположенный на двенадцатой позиции, является контрольной цифрой, которая рассчитывается в соответствии с пунктом 28 настоящих Правил. </w:t>
      </w:r>
      <w:r>
        <w:br/>
      </w:r>
      <w:r>
        <w:rPr>
          <w:rFonts w:ascii="Times New Roman"/>
          <w:b w:val="false"/>
          <w:i w:val="false"/>
          <w:color w:val="000000"/>
          <w:sz w:val="28"/>
        </w:rPr>
        <w:t>
</w:t>
      </w:r>
      <w:r>
        <w:rPr>
          <w:rFonts w:ascii="Times New Roman"/>
          <w:b w:val="false"/>
          <w:i w:val="false"/>
          <w:color w:val="000000"/>
          <w:sz w:val="28"/>
        </w:rPr>
        <w:t xml:space="preserve">
      22. Символ, расположенный на третьей позиции, обозначает вид исламских ценных бумаг (для исламских арендных сертификатов используется символ "3", для исламских сертификатов участия используется символ "4"). </w:t>
      </w:r>
      <w:r>
        <w:br/>
      </w:r>
      <w:r>
        <w:rPr>
          <w:rFonts w:ascii="Times New Roman"/>
          <w:b w:val="false"/>
          <w:i w:val="false"/>
          <w:color w:val="000000"/>
          <w:sz w:val="28"/>
        </w:rPr>
        <w:t>
</w:t>
      </w:r>
      <w:r>
        <w:rPr>
          <w:rFonts w:ascii="Times New Roman"/>
          <w:b w:val="false"/>
          <w:i w:val="false"/>
          <w:color w:val="000000"/>
          <w:sz w:val="28"/>
        </w:rPr>
        <w:t xml:space="preserve">
      23. Символ, расположенный на четвертой позиции, обозначает организационно-правовую форму эмитента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1) символ "C" - акционерное общество; </w:t>
      </w:r>
      <w:r>
        <w:br/>
      </w:r>
      <w:r>
        <w:rPr>
          <w:rFonts w:ascii="Times New Roman"/>
          <w:b w:val="false"/>
          <w:i w:val="false"/>
          <w:color w:val="000000"/>
          <w:sz w:val="28"/>
        </w:rPr>
        <w:t>
</w:t>
      </w:r>
      <w:r>
        <w:rPr>
          <w:rFonts w:ascii="Times New Roman"/>
          <w:b w:val="false"/>
          <w:i w:val="false"/>
          <w:color w:val="000000"/>
          <w:sz w:val="28"/>
        </w:rPr>
        <w:t xml:space="preserve">
      2) символ "P" - товарищество с ограниченной ответственностью. </w:t>
      </w:r>
      <w:r>
        <w:br/>
      </w:r>
      <w:r>
        <w:rPr>
          <w:rFonts w:ascii="Times New Roman"/>
          <w:b w:val="false"/>
          <w:i w:val="false"/>
          <w:color w:val="000000"/>
          <w:sz w:val="28"/>
        </w:rPr>
        <w:t>
</w:t>
      </w:r>
      <w:r>
        <w:rPr>
          <w:rFonts w:ascii="Times New Roman"/>
          <w:b w:val="false"/>
          <w:i w:val="false"/>
          <w:color w:val="000000"/>
          <w:sz w:val="28"/>
        </w:rPr>
        <w:t xml:space="preserve">
      24. При регистрации выпуска исламских ценных бумаг символ, расположенный на пятой позиции, обозначается цифрой "0". </w:t>
      </w:r>
      <w:r>
        <w:br/>
      </w:r>
      <w:r>
        <w:rPr>
          <w:rFonts w:ascii="Times New Roman"/>
          <w:b w:val="false"/>
          <w:i w:val="false"/>
          <w:color w:val="000000"/>
          <w:sz w:val="28"/>
        </w:rPr>
        <w:t>
</w:t>
      </w:r>
      <w:r>
        <w:rPr>
          <w:rFonts w:ascii="Times New Roman"/>
          <w:b w:val="false"/>
          <w:i w:val="false"/>
          <w:color w:val="000000"/>
          <w:sz w:val="28"/>
        </w:rPr>
        <w:t xml:space="preserve">
      25. Символ, расположенный на шестой позиции, обозначает единицу измерения срока обращения исламских ценных бумаг (с учетом особенности, установленной абзацем шестым пункта 26 настоящих Правил): </w:t>
      </w:r>
      <w:r>
        <w:br/>
      </w:r>
      <w:r>
        <w:rPr>
          <w:rFonts w:ascii="Times New Roman"/>
          <w:b w:val="false"/>
          <w:i w:val="false"/>
          <w:color w:val="000000"/>
          <w:sz w:val="28"/>
        </w:rPr>
        <w:t>
</w:t>
      </w:r>
      <w:r>
        <w:rPr>
          <w:rFonts w:ascii="Times New Roman"/>
          <w:b w:val="false"/>
          <w:i w:val="false"/>
          <w:color w:val="000000"/>
          <w:sz w:val="28"/>
        </w:rPr>
        <w:t xml:space="preserve">
      1) символ "Y" - годы; </w:t>
      </w:r>
      <w:r>
        <w:br/>
      </w:r>
      <w:r>
        <w:rPr>
          <w:rFonts w:ascii="Times New Roman"/>
          <w:b w:val="false"/>
          <w:i w:val="false"/>
          <w:color w:val="000000"/>
          <w:sz w:val="28"/>
        </w:rPr>
        <w:t>
</w:t>
      </w:r>
      <w:r>
        <w:rPr>
          <w:rFonts w:ascii="Times New Roman"/>
          <w:b w:val="false"/>
          <w:i w:val="false"/>
          <w:color w:val="000000"/>
          <w:sz w:val="28"/>
        </w:rPr>
        <w:t xml:space="preserve">
      2) символ "M" - месяцы; </w:t>
      </w:r>
      <w:r>
        <w:br/>
      </w:r>
      <w:r>
        <w:rPr>
          <w:rFonts w:ascii="Times New Roman"/>
          <w:b w:val="false"/>
          <w:i w:val="false"/>
          <w:color w:val="000000"/>
          <w:sz w:val="28"/>
        </w:rPr>
        <w:t>
</w:t>
      </w:r>
      <w:r>
        <w:rPr>
          <w:rFonts w:ascii="Times New Roman"/>
          <w:b w:val="false"/>
          <w:i w:val="false"/>
          <w:color w:val="000000"/>
          <w:sz w:val="28"/>
        </w:rPr>
        <w:t xml:space="preserve">
      3) символ "W" - недели; </w:t>
      </w:r>
      <w:r>
        <w:br/>
      </w:r>
      <w:r>
        <w:rPr>
          <w:rFonts w:ascii="Times New Roman"/>
          <w:b w:val="false"/>
          <w:i w:val="false"/>
          <w:color w:val="000000"/>
          <w:sz w:val="28"/>
        </w:rPr>
        <w:t>
</w:t>
      </w:r>
      <w:r>
        <w:rPr>
          <w:rFonts w:ascii="Times New Roman"/>
          <w:b w:val="false"/>
          <w:i w:val="false"/>
          <w:color w:val="000000"/>
          <w:sz w:val="28"/>
        </w:rPr>
        <w:t xml:space="preserve">
      4) символ "D" - дни. </w:t>
      </w:r>
      <w:r>
        <w:br/>
      </w:r>
      <w:r>
        <w:rPr>
          <w:rFonts w:ascii="Times New Roman"/>
          <w:b w:val="false"/>
          <w:i w:val="false"/>
          <w:color w:val="000000"/>
          <w:sz w:val="28"/>
        </w:rPr>
        <w:t>
</w:t>
      </w:r>
      <w:r>
        <w:rPr>
          <w:rFonts w:ascii="Times New Roman"/>
          <w:b w:val="false"/>
          <w:i w:val="false"/>
          <w:color w:val="000000"/>
          <w:sz w:val="28"/>
        </w:rPr>
        <w:t xml:space="preserve">
      26. Символы, расположенные на седьмой и восьмой позициях, обозначают срок обращения исламских ценных бумаг в соответствующей единице измерения. </w:t>
      </w:r>
      <w:r>
        <w:br/>
      </w:r>
      <w:r>
        <w:rPr>
          <w:rFonts w:ascii="Times New Roman"/>
          <w:b w:val="false"/>
          <w:i w:val="false"/>
          <w:color w:val="000000"/>
          <w:sz w:val="28"/>
        </w:rPr>
        <w:t>
</w:t>
      </w:r>
      <w:r>
        <w:rPr>
          <w:rFonts w:ascii="Times New Roman"/>
          <w:b w:val="false"/>
          <w:i w:val="false"/>
          <w:color w:val="000000"/>
          <w:sz w:val="28"/>
        </w:rPr>
        <w:t xml:space="preserve">
      В случае если срок обращения составляет менее 10 соответствующих единиц измерения, в седьмой позиции указывается символ "0" (ноль). </w:t>
      </w:r>
      <w:r>
        <w:br/>
      </w:r>
      <w:r>
        <w:rPr>
          <w:rFonts w:ascii="Times New Roman"/>
          <w:b w:val="false"/>
          <w:i w:val="false"/>
          <w:color w:val="000000"/>
          <w:sz w:val="28"/>
        </w:rPr>
        <w:t>
</w:t>
      </w:r>
      <w:r>
        <w:rPr>
          <w:rFonts w:ascii="Times New Roman"/>
          <w:b w:val="false"/>
          <w:i w:val="false"/>
          <w:color w:val="000000"/>
          <w:sz w:val="28"/>
        </w:rPr>
        <w:t xml:space="preserve">
      В случае если срок обращения составляет нецелое количество единиц измерения, он переводится в нижестоящие единицы измерения. При этом продолжительность месяца принимается равной 30 дням. Если в результате такого перевода образуется дробное число или число, превышающее 99, единица измерения не меняется, а округляется до целого числа. Например, 4,5 года заменяется на 54 месяца (4,5 х 12 = 54), 3,5 месяца заменяются на 4 месяца (3,5 х 30 = 105 &gt; 99). </w:t>
      </w:r>
      <w:r>
        <w:br/>
      </w:r>
      <w:r>
        <w:rPr>
          <w:rFonts w:ascii="Times New Roman"/>
          <w:b w:val="false"/>
          <w:i w:val="false"/>
          <w:color w:val="000000"/>
          <w:sz w:val="28"/>
        </w:rPr>
        <w:t>
</w:t>
      </w:r>
      <w:r>
        <w:rPr>
          <w:rFonts w:ascii="Times New Roman"/>
          <w:b w:val="false"/>
          <w:i w:val="false"/>
          <w:color w:val="000000"/>
          <w:sz w:val="28"/>
        </w:rPr>
        <w:t xml:space="preserve">
      В случае если срок обращения в каких-либо единицах измерения составляет целое количество единиц измерения более высокого уровня, он переводится в вышестоящие единицы измерения. Например, 36 месяцев заменяются на 3 года. </w:t>
      </w:r>
      <w:r>
        <w:br/>
      </w:r>
      <w:r>
        <w:rPr>
          <w:rFonts w:ascii="Times New Roman"/>
          <w:b w:val="false"/>
          <w:i w:val="false"/>
          <w:color w:val="000000"/>
          <w:sz w:val="28"/>
        </w:rPr>
        <w:t>
</w:t>
      </w:r>
      <w:r>
        <w:rPr>
          <w:rFonts w:ascii="Times New Roman"/>
          <w:b w:val="false"/>
          <w:i w:val="false"/>
          <w:color w:val="000000"/>
          <w:sz w:val="28"/>
        </w:rPr>
        <w:t xml:space="preserve">
      В случае если срок обращения превышает 99 соответствующих единиц измерения, он переводится с округлением в вышестоящую единицу измерения. При этом продолжительность месяца принимается равной 30 дням. Например, 180 дней заменяются на 6 месяцев (180 : 30 = 6,00), 115 дней заменяются на 4 месяца (115 : 30 = 3,83), 110 месяцев заменяются на 9 лет (110 : 12 = 9,17), 225 дней заменяются на 8 месяцев (225 : 30 = 7,5). </w:t>
      </w:r>
      <w:r>
        <w:br/>
      </w:r>
      <w:r>
        <w:rPr>
          <w:rFonts w:ascii="Times New Roman"/>
          <w:b w:val="false"/>
          <w:i w:val="false"/>
          <w:color w:val="000000"/>
          <w:sz w:val="28"/>
        </w:rPr>
        <w:t>
</w:t>
      </w:r>
      <w:r>
        <w:rPr>
          <w:rFonts w:ascii="Times New Roman"/>
          <w:b w:val="false"/>
          <w:i w:val="false"/>
          <w:color w:val="000000"/>
          <w:sz w:val="28"/>
        </w:rPr>
        <w:t xml:space="preserve">
      При изменении единицы измерения срока обращения исламских ценных бумаг в соответствии с абзацами третьим-пятым настоящего пункта, соответственно меняется символ, расположенный на шестой позиции. </w:t>
      </w:r>
      <w:r>
        <w:br/>
      </w:r>
      <w:r>
        <w:rPr>
          <w:rFonts w:ascii="Times New Roman"/>
          <w:b w:val="false"/>
          <w:i w:val="false"/>
          <w:color w:val="000000"/>
          <w:sz w:val="28"/>
        </w:rPr>
        <w:t>
</w:t>
      </w:r>
      <w:r>
        <w:rPr>
          <w:rFonts w:ascii="Times New Roman"/>
          <w:b w:val="false"/>
          <w:i w:val="false"/>
          <w:color w:val="000000"/>
          <w:sz w:val="28"/>
        </w:rPr>
        <w:t>
      27. Символы, расположенные на девятой, десятой и одиннадцатой позициях, обозначают номер выпуска исламских ценных бумаг, присвоенный при внесении в </w:t>
      </w:r>
      <w:r>
        <w:rPr>
          <w:rFonts w:ascii="Times New Roman"/>
          <w:b w:val="false"/>
          <w:i w:val="false"/>
          <w:color w:val="000000"/>
          <w:sz w:val="28"/>
        </w:rPr>
        <w:t xml:space="preserve">Государственный реестр </w:t>
      </w:r>
      <w:r>
        <w:rPr>
          <w:rFonts w:ascii="Times New Roman"/>
          <w:b w:val="false"/>
          <w:i w:val="false"/>
          <w:color w:val="000000"/>
          <w:sz w:val="28"/>
        </w:rPr>
        <w:t xml:space="preserve">эмиссионных ценных бумаг. </w:t>
      </w:r>
      <w:r>
        <w:br/>
      </w:r>
      <w:r>
        <w:rPr>
          <w:rFonts w:ascii="Times New Roman"/>
          <w:b w:val="false"/>
          <w:i w:val="false"/>
          <w:color w:val="000000"/>
          <w:sz w:val="28"/>
        </w:rPr>
        <w:t>
</w:t>
      </w:r>
      <w:r>
        <w:rPr>
          <w:rFonts w:ascii="Times New Roman"/>
          <w:b w:val="false"/>
          <w:i w:val="false"/>
          <w:color w:val="000000"/>
          <w:sz w:val="28"/>
        </w:rPr>
        <w:t xml:space="preserve">
      28. Контрольная цифра рассчитывается следующим образом: </w:t>
      </w:r>
      <w:r>
        <w:br/>
      </w:r>
      <w:r>
        <w:rPr>
          <w:rFonts w:ascii="Times New Roman"/>
          <w:b w:val="false"/>
          <w:i w:val="false"/>
          <w:color w:val="000000"/>
          <w:sz w:val="28"/>
        </w:rPr>
        <w:t>
</w:t>
      </w:r>
      <w:r>
        <w:rPr>
          <w:rFonts w:ascii="Times New Roman"/>
          <w:b w:val="false"/>
          <w:i w:val="false"/>
          <w:color w:val="000000"/>
          <w:sz w:val="28"/>
        </w:rPr>
        <w:t xml:space="preserve">
      1) шаг 1 - заполняются первые одиннадцать позиций согласно подпункту 1) пункта 21 и пунктам 22-27 настоящих Правил; </w:t>
      </w:r>
      <w:r>
        <w:br/>
      </w:r>
      <w:r>
        <w:rPr>
          <w:rFonts w:ascii="Times New Roman"/>
          <w:b w:val="false"/>
          <w:i w:val="false"/>
          <w:color w:val="000000"/>
          <w:sz w:val="28"/>
        </w:rPr>
        <w:t>
</w:t>
      </w:r>
      <w:r>
        <w:rPr>
          <w:rFonts w:ascii="Times New Roman"/>
          <w:b w:val="false"/>
          <w:i w:val="false"/>
          <w:color w:val="000000"/>
          <w:sz w:val="28"/>
        </w:rPr>
        <w:t>
      2) шаг 2 - расположенные на позициях буквенные символы заменяются числами в соответствии с </w:t>
      </w:r>
      <w:r>
        <w:rPr>
          <w:rFonts w:ascii="Times New Roman"/>
          <w:b w:val="false"/>
          <w:i w:val="false"/>
          <w:color w:val="000000"/>
          <w:sz w:val="28"/>
        </w:rPr>
        <w:t xml:space="preserve">приложением 6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3) шаг 3 - каждая цифра полученного числового ряда (начиная с его правого края) умножается на коэффициент "2" - для цифр, находящихся на нечетных позициях, "1" - для цифр, находящихся на четных позициях; </w:t>
      </w:r>
      <w:r>
        <w:br/>
      </w:r>
      <w:r>
        <w:rPr>
          <w:rFonts w:ascii="Times New Roman"/>
          <w:b w:val="false"/>
          <w:i w:val="false"/>
          <w:color w:val="000000"/>
          <w:sz w:val="28"/>
        </w:rPr>
        <w:t>
</w:t>
      </w:r>
      <w:r>
        <w:rPr>
          <w:rFonts w:ascii="Times New Roman"/>
          <w:b w:val="false"/>
          <w:i w:val="false"/>
          <w:color w:val="000000"/>
          <w:sz w:val="28"/>
        </w:rPr>
        <w:t xml:space="preserve">
      4) шаг 4 - суммируются цифры ряда, полученного в результате выполнения шага 3; </w:t>
      </w:r>
      <w:r>
        <w:br/>
      </w:r>
      <w:r>
        <w:rPr>
          <w:rFonts w:ascii="Times New Roman"/>
          <w:b w:val="false"/>
          <w:i w:val="false"/>
          <w:color w:val="000000"/>
          <w:sz w:val="28"/>
        </w:rPr>
        <w:t>
</w:t>
      </w:r>
      <w:r>
        <w:rPr>
          <w:rFonts w:ascii="Times New Roman"/>
          <w:b w:val="false"/>
          <w:i w:val="false"/>
          <w:color w:val="000000"/>
          <w:sz w:val="28"/>
        </w:rPr>
        <w:t xml:space="preserve">
      5) шаг 5 - если сумма, полученная в результате выполнения шага 4, оканчивается на "0", то контрольной цифрой является "0". В обратном случае контрольной цифрой является результат вычитания суммы, полученной в результате выполнения шага 4, из числа, превышающего данную сумму и являющегося минимальным из кратных десяти. </w:t>
      </w:r>
      <w:r>
        <w:br/>
      </w:r>
      <w:r>
        <w:rPr>
          <w:rFonts w:ascii="Times New Roman"/>
          <w:b w:val="false"/>
          <w:i w:val="false"/>
          <w:color w:val="000000"/>
          <w:sz w:val="28"/>
        </w:rPr>
        <w:t>
</w:t>
      </w:r>
      <w:r>
        <w:rPr>
          <w:rFonts w:ascii="Times New Roman"/>
          <w:b w:val="false"/>
          <w:i w:val="false"/>
          <w:color w:val="000000"/>
          <w:sz w:val="28"/>
        </w:rPr>
        <w:t>
      29. Пример присвоения национального идентификационного номера исламским ценным бумагам приведен в </w:t>
      </w:r>
      <w:r>
        <w:rPr>
          <w:rFonts w:ascii="Times New Roman"/>
          <w:b w:val="false"/>
          <w:i w:val="false"/>
          <w:color w:val="000000"/>
          <w:sz w:val="28"/>
        </w:rPr>
        <w:t xml:space="preserve">приложении 7 </w:t>
      </w:r>
      <w:r>
        <w:rPr>
          <w:rFonts w:ascii="Times New Roman"/>
          <w:b w:val="false"/>
          <w:i w:val="false"/>
          <w:color w:val="000000"/>
          <w:sz w:val="28"/>
        </w:rPr>
        <w:t xml:space="preserve">к настоящим Правилам. </w:t>
      </w:r>
    </w:p>
    <w:bookmarkEnd w:id="11"/>
    <w:bookmarkStart w:name="z106" w:id="12"/>
    <w:p>
      <w:pPr>
        <w:spacing w:after="0"/>
        <w:ind w:left="0"/>
        <w:jc w:val="left"/>
      </w:pPr>
      <w:r>
        <w:rPr>
          <w:rFonts w:ascii="Times New Roman"/>
          <w:b/>
          <w:i w:val="false"/>
          <w:color w:val="000000"/>
        </w:rPr>
        <w:t xml:space="preserve"> 
Глава 5. Дополнительные положения </w:t>
      </w:r>
    </w:p>
    <w:bookmarkEnd w:id="12"/>
    <w:bookmarkStart w:name="z107" w:id="13"/>
    <w:p>
      <w:pPr>
        <w:spacing w:after="0"/>
        <w:ind w:left="0"/>
        <w:jc w:val="both"/>
      </w:pPr>
      <w:r>
        <w:rPr>
          <w:rFonts w:ascii="Times New Roman"/>
          <w:b w:val="false"/>
          <w:i w:val="false"/>
          <w:color w:val="000000"/>
          <w:sz w:val="28"/>
        </w:rPr>
        <w:t xml:space="preserve">
      30. Уполномоченный орган раскрывает информацию, представленную в рамках проспектов выпуска исламских ценных бумаг, а также отчетов об итогах их размещения и погашения, путем размещения на официальном web-сайте уполномоченного органа либо по запросу заинтересованных лиц. Содержание документов, представленных эмитентом (оригинатором) в соответствии с настоящими Правилами в уполномоченный орган на электронном и бумажном носителях, должно быть идентично. </w:t>
      </w:r>
      <w:r>
        <w:br/>
      </w:r>
      <w:r>
        <w:rPr>
          <w:rFonts w:ascii="Times New Roman"/>
          <w:b w:val="false"/>
          <w:i w:val="false"/>
          <w:color w:val="000000"/>
          <w:sz w:val="28"/>
        </w:rPr>
        <w:t>
</w:t>
      </w:r>
      <w:r>
        <w:rPr>
          <w:rFonts w:ascii="Times New Roman"/>
          <w:b w:val="false"/>
          <w:i w:val="false"/>
          <w:color w:val="000000"/>
          <w:sz w:val="28"/>
        </w:rPr>
        <w:t xml:space="preserve">
      31. Копии документов, представленные эмитентом (оригинатором), заверяются подписью первого руководителя (либо лицом его замещающим) и оттиском печати эмитента (оригинатора). </w:t>
      </w:r>
      <w:r>
        <w:br/>
      </w:r>
      <w:r>
        <w:rPr>
          <w:rFonts w:ascii="Times New Roman"/>
          <w:b w:val="false"/>
          <w:i w:val="false"/>
          <w:color w:val="000000"/>
          <w:sz w:val="28"/>
        </w:rPr>
        <w:t>
</w:t>
      </w:r>
      <w:r>
        <w:rPr>
          <w:rFonts w:ascii="Times New Roman"/>
          <w:b w:val="false"/>
          <w:i w:val="false"/>
          <w:color w:val="000000"/>
          <w:sz w:val="28"/>
        </w:rPr>
        <w:t xml:space="preserve">
      При множественности листов в документе заверяется каждый лист либо документ прошивается и скрепляется бумажной пломбой, наклеенной на узел прошивки и частично на лист. Подпись первого руководителя (либо лица его замещающего) и оттиск печати наносятся частично на бумажную пломбу, частично на лист документа. </w:t>
      </w:r>
      <w:r>
        <w:br/>
      </w:r>
      <w:r>
        <w:rPr>
          <w:rFonts w:ascii="Times New Roman"/>
          <w:b w:val="false"/>
          <w:i w:val="false"/>
          <w:color w:val="000000"/>
          <w:sz w:val="28"/>
        </w:rPr>
        <w:t>
</w:t>
      </w:r>
      <w:r>
        <w:rPr>
          <w:rFonts w:ascii="Times New Roman"/>
          <w:b w:val="false"/>
          <w:i w:val="false"/>
          <w:color w:val="000000"/>
          <w:sz w:val="28"/>
        </w:rPr>
        <w:t xml:space="preserve">
      32. Вопросы, неурегулированные настоящими Правилами, подлежат разрешению в порядке, установленном законодательством Республики Казахстан. </w:t>
      </w:r>
    </w:p>
    <w:bookmarkEnd w:id="13"/>
    <w:bookmarkStart w:name="z111"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исламских ценных бумаг, рассмотрения </w:t>
      </w:r>
      <w:r>
        <w:br/>
      </w:r>
      <w:r>
        <w:rPr>
          <w:rFonts w:ascii="Times New Roman"/>
          <w:b w:val="false"/>
          <w:i w:val="false"/>
          <w:color w:val="000000"/>
          <w:sz w:val="28"/>
        </w:rPr>
        <w:t xml:space="preserve">
отчетов об итогах размещения и погашения  </w:t>
      </w:r>
      <w:r>
        <w:br/>
      </w:r>
      <w:r>
        <w:rPr>
          <w:rFonts w:ascii="Times New Roman"/>
          <w:b w:val="false"/>
          <w:i w:val="false"/>
          <w:color w:val="000000"/>
          <w:sz w:val="28"/>
        </w:rPr>
        <w:t xml:space="preserve">
исламских ценных бумаг, а также присвоения </w:t>
      </w:r>
      <w:r>
        <w:br/>
      </w:r>
      <w:r>
        <w:rPr>
          <w:rFonts w:ascii="Times New Roman"/>
          <w:b w:val="false"/>
          <w:i w:val="false"/>
          <w:color w:val="000000"/>
          <w:sz w:val="28"/>
        </w:rPr>
        <w:t xml:space="preserve">
национального идентификационного номера   </w:t>
      </w:r>
      <w:r>
        <w:br/>
      </w:r>
      <w:r>
        <w:rPr>
          <w:rFonts w:ascii="Times New Roman"/>
          <w:b w:val="false"/>
          <w:i w:val="false"/>
          <w:color w:val="000000"/>
          <w:sz w:val="28"/>
        </w:rPr>
        <w:t xml:space="preserve">
исламским ценным бумагам          </w:t>
      </w:r>
    </w:p>
    <w:bookmarkEnd w:id="14"/>
    <w:bookmarkStart w:name="z112" w:id="15"/>
    <w:p>
      <w:pPr>
        <w:spacing w:after="0"/>
        <w:ind w:left="0"/>
        <w:jc w:val="left"/>
      </w:pPr>
      <w:r>
        <w:rPr>
          <w:rFonts w:ascii="Times New Roman"/>
          <w:b/>
          <w:i w:val="false"/>
          <w:color w:val="000000"/>
        </w:rPr>
        <w:t xml:space="preserve"> 
Проспект выпуска исламских ценных бумаг </w:t>
      </w:r>
    </w:p>
    <w:bookmarkEnd w:id="15"/>
    <w:bookmarkStart w:name="z113" w:id="16"/>
    <w:p>
      <w:pPr>
        <w:spacing w:after="0"/>
        <w:ind w:left="0"/>
        <w:jc w:val="both"/>
      </w:pPr>
      <w:r>
        <w:rPr>
          <w:rFonts w:ascii="Times New Roman"/>
          <w:b w:val="false"/>
          <w:i w:val="false"/>
          <w:color w:val="000000"/>
          <w:sz w:val="28"/>
        </w:rPr>
        <w:t xml:space="preserve">
      1. Титульный лист проспекта выпуска исламских ценных бумаг содержит: </w:t>
      </w:r>
      <w:r>
        <w:br/>
      </w:r>
      <w:r>
        <w:rPr>
          <w:rFonts w:ascii="Times New Roman"/>
          <w:b w:val="false"/>
          <w:i w:val="false"/>
          <w:color w:val="000000"/>
          <w:sz w:val="28"/>
        </w:rPr>
        <w:t>
</w:t>
      </w:r>
      <w:r>
        <w:rPr>
          <w:rFonts w:ascii="Times New Roman"/>
          <w:b w:val="false"/>
          <w:i w:val="false"/>
          <w:color w:val="000000"/>
          <w:sz w:val="28"/>
        </w:rPr>
        <w:t xml:space="preserve">
      1) наименование документа: "Проспект выпуска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2) полное и сокращенное наименование эмитента; </w:t>
      </w:r>
      <w:r>
        <w:br/>
      </w:r>
      <w:r>
        <w:rPr>
          <w:rFonts w:ascii="Times New Roman"/>
          <w:b w:val="false"/>
          <w:i w:val="false"/>
          <w:color w:val="000000"/>
          <w:sz w:val="28"/>
        </w:rPr>
        <w:t>
</w:t>
      </w:r>
      <w:r>
        <w:rPr>
          <w:rFonts w:ascii="Times New Roman"/>
          <w:b w:val="false"/>
          <w:i w:val="false"/>
          <w:color w:val="000000"/>
          <w:sz w:val="28"/>
        </w:rPr>
        <w:t xml:space="preserve">
      3) вид и количество регистрируемых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4) сведения о согласовании проспекта с советом по принципам исламского финансирования с указанием наименования совета по принципам исламского финансирования и даты согласования; </w:t>
      </w:r>
      <w:r>
        <w:br/>
      </w:r>
      <w:r>
        <w:rPr>
          <w:rFonts w:ascii="Times New Roman"/>
          <w:b w:val="false"/>
          <w:i w:val="false"/>
          <w:color w:val="000000"/>
          <w:sz w:val="28"/>
        </w:rPr>
        <w:t>
</w:t>
      </w:r>
      <w:r>
        <w:rPr>
          <w:rFonts w:ascii="Times New Roman"/>
          <w:b w:val="false"/>
          <w:i w:val="false"/>
          <w:color w:val="000000"/>
          <w:sz w:val="28"/>
        </w:rPr>
        <w:t>
      5) запись "Государственная регистрация выпуска исламских ценных бумаг уполномоченным органом не означает предоставление каких-либо рекомендаций инвесторам относительно приобретения исламских ценных бумаг, описанных в проспекте. Уполномоченный орган, осуществивший государственную регистрацию выпуска исламских ценных бумаг, не несет ответственности за достоверность информации, содержащейся в данном документе. Проспект выпуска исламских ценных бумаг рассматривался только на соответствие требованиям </w:t>
      </w:r>
      <w:r>
        <w:rPr>
          <w:rFonts w:ascii="Times New Roman"/>
          <w:b w:val="false"/>
          <w:i w:val="false"/>
          <w:color w:val="000000"/>
          <w:sz w:val="28"/>
        </w:rPr>
        <w:t xml:space="preserve">законодательства </w:t>
      </w:r>
      <w:r>
        <w:rPr>
          <w:rFonts w:ascii="Times New Roman"/>
          <w:b w:val="false"/>
          <w:i w:val="false"/>
          <w:color w:val="000000"/>
          <w:sz w:val="28"/>
        </w:rPr>
        <w:t xml:space="preserve">Республики Казахстан. Должностные лица эмитента несут ответственность за достоверность информации, содержащейся в настоящем проспекте, и подтверждают, что вся информация, представленная в нем, является достоверной и не вводящей в заблуждение инвесторов относительно эмитента и его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2. Текст проспекта выпуска исламских ценных бумаг содержит следующую информацию о финансовом состоянии и деятельности эмитента (оригинатора): </w:t>
      </w:r>
    </w:p>
    <w:bookmarkEnd w:id="16"/>
    <w:bookmarkStart w:name="z120" w:id="17"/>
    <w:p>
      <w:pPr>
        <w:spacing w:after="0"/>
        <w:ind w:left="0"/>
        <w:jc w:val="left"/>
      </w:pPr>
      <w:r>
        <w:rPr>
          <w:rFonts w:ascii="Times New Roman"/>
          <w:b/>
          <w:i w:val="false"/>
          <w:color w:val="000000"/>
        </w:rPr>
        <w:t xml:space="preserve"> 
Глава 1. Общие сведения об эмитенте и оригинаторе </w:t>
      </w:r>
    </w:p>
    <w:bookmarkEnd w:id="17"/>
    <w:bookmarkStart w:name="z121" w:id="18"/>
    <w:p>
      <w:pPr>
        <w:spacing w:after="0"/>
        <w:ind w:left="0"/>
        <w:jc w:val="both"/>
      </w:pPr>
      <w:r>
        <w:rPr>
          <w:rFonts w:ascii="Times New Roman"/>
          <w:b w:val="false"/>
          <w:i w:val="false"/>
          <w:color w:val="000000"/>
          <w:sz w:val="28"/>
        </w:rPr>
        <w:t xml:space="preserve">
      1. Наименование эмитента и оригинатора. </w:t>
      </w:r>
      <w:r>
        <w:br/>
      </w:r>
      <w:r>
        <w:rPr>
          <w:rFonts w:ascii="Times New Roman"/>
          <w:b w:val="false"/>
          <w:i w:val="false"/>
          <w:color w:val="000000"/>
          <w:sz w:val="28"/>
        </w:rPr>
        <w:t>
</w:t>
      </w:r>
      <w:r>
        <w:rPr>
          <w:rFonts w:ascii="Times New Roman"/>
          <w:b w:val="false"/>
          <w:i w:val="false"/>
          <w:color w:val="000000"/>
          <w:sz w:val="28"/>
        </w:rPr>
        <w:t xml:space="preserve">
      В данном пункте необходимо указать полное и сокращенное наименование эмитента и оригинатора. </w:t>
      </w:r>
      <w:r>
        <w:br/>
      </w:r>
      <w:r>
        <w:rPr>
          <w:rFonts w:ascii="Times New Roman"/>
          <w:b w:val="false"/>
          <w:i w:val="false"/>
          <w:color w:val="000000"/>
          <w:sz w:val="28"/>
        </w:rPr>
        <w:t>
</w:t>
      </w:r>
      <w:r>
        <w:rPr>
          <w:rFonts w:ascii="Times New Roman"/>
          <w:b w:val="false"/>
          <w:i w:val="false"/>
          <w:color w:val="000000"/>
          <w:sz w:val="28"/>
        </w:rPr>
        <w:t xml:space="preserve">
      Если в уставах эмитента и оригинатора предусмотрено их полное и сокращенное наименование на иностранном языке, то необходимо дополнительно указать такое наименование. </w:t>
      </w:r>
      <w:r>
        <w:br/>
      </w:r>
      <w:r>
        <w:rPr>
          <w:rFonts w:ascii="Times New Roman"/>
          <w:b w:val="false"/>
          <w:i w:val="false"/>
          <w:color w:val="000000"/>
          <w:sz w:val="28"/>
        </w:rPr>
        <w:t>
</w:t>
      </w:r>
      <w:r>
        <w:rPr>
          <w:rFonts w:ascii="Times New Roman"/>
          <w:b w:val="false"/>
          <w:i w:val="false"/>
          <w:color w:val="000000"/>
          <w:sz w:val="28"/>
        </w:rPr>
        <w:t xml:space="preserve">
      В случае изменения наименований эмитента и оригинатора указать все их предшествующие полные и сокращенные наименования, а также даты, когда они были изменены. </w:t>
      </w:r>
      <w:r>
        <w:br/>
      </w:r>
      <w:r>
        <w:rPr>
          <w:rFonts w:ascii="Times New Roman"/>
          <w:b w:val="false"/>
          <w:i w:val="false"/>
          <w:color w:val="000000"/>
          <w:sz w:val="28"/>
        </w:rPr>
        <w:t>
</w:t>
      </w:r>
      <w:r>
        <w:rPr>
          <w:rFonts w:ascii="Times New Roman"/>
          <w:b w:val="false"/>
          <w:i w:val="false"/>
          <w:color w:val="000000"/>
          <w:sz w:val="28"/>
        </w:rPr>
        <w:t>
      2. Сведения о государственной регистрации (перерегистрации) эмитента и оригинатора.</w:t>
      </w:r>
      <w:r>
        <w:br/>
      </w:r>
      <w:r>
        <w:rPr>
          <w:rFonts w:ascii="Times New Roman"/>
          <w:b w:val="false"/>
          <w:i w:val="false"/>
          <w:color w:val="000000"/>
          <w:sz w:val="28"/>
        </w:rPr>
        <w:t>
      В данном пункте необходимо указать даты и номера справок или свидетельств о государственной регистрации (перерегистрации) эмитента и оригинатора, а также наименование органа, осуществившего их государственную регистрацию (перерегистрацию).</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Правления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Информация о месте нахождения эмитента и оригинатора, номера контактных телефонов и факса, адрес электронной почты. </w:t>
      </w:r>
      <w:r>
        <w:br/>
      </w:r>
      <w:r>
        <w:rPr>
          <w:rFonts w:ascii="Times New Roman"/>
          <w:b w:val="false"/>
          <w:i w:val="false"/>
          <w:color w:val="000000"/>
          <w:sz w:val="28"/>
        </w:rPr>
        <w:t>
</w:t>
      </w:r>
      <w:r>
        <w:rPr>
          <w:rFonts w:ascii="Times New Roman"/>
          <w:b w:val="false"/>
          <w:i w:val="false"/>
          <w:color w:val="000000"/>
          <w:sz w:val="28"/>
        </w:rPr>
        <w:t xml:space="preserve">
      4. Банковские реквизиты эмитента и оригинатора. </w:t>
      </w:r>
      <w:r>
        <w:br/>
      </w:r>
      <w:r>
        <w:rPr>
          <w:rFonts w:ascii="Times New Roman"/>
          <w:b w:val="false"/>
          <w:i w:val="false"/>
          <w:color w:val="000000"/>
          <w:sz w:val="28"/>
        </w:rPr>
        <w:t>
</w:t>
      </w:r>
      <w:r>
        <w:rPr>
          <w:rFonts w:ascii="Times New Roman"/>
          <w:b w:val="false"/>
          <w:i w:val="false"/>
          <w:color w:val="000000"/>
          <w:sz w:val="28"/>
        </w:rPr>
        <w:t xml:space="preserve">
      5. Виды деятельности эмитента и оригинатора. </w:t>
      </w:r>
      <w:r>
        <w:br/>
      </w:r>
      <w:r>
        <w:rPr>
          <w:rFonts w:ascii="Times New Roman"/>
          <w:b w:val="false"/>
          <w:i w:val="false"/>
          <w:color w:val="000000"/>
          <w:sz w:val="28"/>
        </w:rPr>
        <w:t>
</w:t>
      </w:r>
      <w:r>
        <w:rPr>
          <w:rFonts w:ascii="Times New Roman"/>
          <w:b w:val="false"/>
          <w:i w:val="false"/>
          <w:color w:val="000000"/>
          <w:sz w:val="28"/>
        </w:rPr>
        <w:t xml:space="preserve">
      6. Сведения о наличии рейтингов, присвоенных эмитенту и оригинатору или выпущенным ими ценным бумагам международными рейтинговыми агентствами и (или) рейтинговыми агентствами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 Наименования, даты регистрации, места нахождения и почтовые адреса всех филиалов и представительств эмитента и оригинатора. </w:t>
      </w:r>
      <w:r>
        <w:br/>
      </w:r>
      <w:r>
        <w:rPr>
          <w:rFonts w:ascii="Times New Roman"/>
          <w:b w:val="false"/>
          <w:i w:val="false"/>
          <w:color w:val="000000"/>
          <w:sz w:val="28"/>
        </w:rPr>
        <w:t>
</w:t>
      </w:r>
      <w:r>
        <w:rPr>
          <w:rFonts w:ascii="Times New Roman"/>
          <w:b w:val="false"/>
          <w:i w:val="false"/>
          <w:color w:val="000000"/>
          <w:sz w:val="28"/>
        </w:rPr>
        <w:t xml:space="preserve">
      8. Полное официальное наименование аудиторских организаций (фамилия, имя, при наличии - отчество аудитора), осуществлявших (которые будут осуществлять) аудит финансовой отчетности эмитента и оригинатора за последние три завершенных финансовых года с указанием их принадлежности к соответствующим коллегиям (ассоциациям, палатам). </w:t>
      </w:r>
      <w:r>
        <w:br/>
      </w:r>
      <w:r>
        <w:rPr>
          <w:rFonts w:ascii="Times New Roman"/>
          <w:b w:val="false"/>
          <w:i w:val="false"/>
          <w:color w:val="000000"/>
          <w:sz w:val="28"/>
        </w:rPr>
        <w:t>
</w:t>
      </w:r>
      <w:r>
        <w:rPr>
          <w:rFonts w:ascii="Times New Roman"/>
          <w:b w:val="false"/>
          <w:i w:val="false"/>
          <w:color w:val="000000"/>
          <w:sz w:val="28"/>
        </w:rPr>
        <w:t xml:space="preserve">
      Полное официальное наименование консультантов по юридическим и финансовым вопросам, с которыми заключались договоры на оказание соответствующих услуг в течение трех лет, предшествующих представлению проспекта в уполномоченный орган, с указанием их принадлежности к соответствующим коллегиям (ассоциациям, палатам). </w:t>
      </w:r>
      <w:r>
        <w:br/>
      </w:r>
      <w:r>
        <w:rPr>
          <w:rFonts w:ascii="Times New Roman"/>
          <w:b w:val="false"/>
          <w:i w:val="false"/>
          <w:color w:val="000000"/>
          <w:sz w:val="28"/>
        </w:rPr>
        <w:t>
</w:t>
      </w:r>
      <w:r>
        <w:rPr>
          <w:rFonts w:ascii="Times New Roman"/>
          <w:b w:val="false"/>
          <w:i w:val="false"/>
          <w:color w:val="000000"/>
          <w:sz w:val="28"/>
        </w:rPr>
        <w:t xml:space="preserve">
      В случае если имело место расторжение договора с вышеуказанными лицами, необходимо представить информацию о причине расторжения договора с указанием информации о том, какой стороной оно было инициировано. </w:t>
      </w:r>
      <w:r>
        <w:br/>
      </w:r>
      <w:r>
        <w:rPr>
          <w:rFonts w:ascii="Times New Roman"/>
          <w:b w:val="false"/>
          <w:i w:val="false"/>
          <w:color w:val="000000"/>
          <w:sz w:val="28"/>
        </w:rPr>
        <w:t>
</w:t>
      </w:r>
      <w:r>
        <w:rPr>
          <w:rFonts w:ascii="Times New Roman"/>
          <w:b w:val="false"/>
          <w:i w:val="false"/>
          <w:color w:val="000000"/>
          <w:sz w:val="28"/>
        </w:rPr>
        <w:t xml:space="preserve">
      9. Дата принятия эмитентом кодекса корпоративного управления (в случае, если его принятие предусмотрено уставом эмитента). </w:t>
      </w:r>
    </w:p>
    <w:bookmarkEnd w:id="18"/>
    <w:bookmarkStart w:name="z136" w:id="19"/>
    <w:p>
      <w:pPr>
        <w:spacing w:after="0"/>
        <w:ind w:left="0"/>
        <w:jc w:val="left"/>
      </w:pPr>
      <w:r>
        <w:rPr>
          <w:rFonts w:ascii="Times New Roman"/>
          <w:b/>
          <w:i w:val="false"/>
          <w:color w:val="000000"/>
        </w:rPr>
        <w:t xml:space="preserve"> 
Глава 2. Органы эмитента </w:t>
      </w:r>
    </w:p>
    <w:bookmarkEnd w:id="19"/>
    <w:bookmarkStart w:name="z137" w:id="20"/>
    <w:p>
      <w:pPr>
        <w:spacing w:after="0"/>
        <w:ind w:left="0"/>
        <w:jc w:val="both"/>
      </w:pPr>
      <w:r>
        <w:rPr>
          <w:rFonts w:ascii="Times New Roman"/>
          <w:b w:val="false"/>
          <w:i w:val="false"/>
          <w:color w:val="000000"/>
          <w:sz w:val="28"/>
        </w:rPr>
        <w:t xml:space="preserve">
      10. Структура органов эмитента. </w:t>
      </w:r>
      <w:r>
        <w:br/>
      </w:r>
      <w:r>
        <w:rPr>
          <w:rFonts w:ascii="Times New Roman"/>
          <w:b w:val="false"/>
          <w:i w:val="false"/>
          <w:color w:val="000000"/>
          <w:sz w:val="28"/>
        </w:rPr>
        <w:t>
</w:t>
      </w:r>
      <w:r>
        <w:rPr>
          <w:rFonts w:ascii="Times New Roman"/>
          <w:b w:val="false"/>
          <w:i w:val="false"/>
          <w:color w:val="000000"/>
          <w:sz w:val="28"/>
        </w:rPr>
        <w:t xml:space="preserve">
      В данном пункте указываются структура органов эмитента и их компетенция в соответствии с законодательством Республики Казахстан, уставом и внутренними документами эмитента. </w:t>
      </w:r>
      <w:r>
        <w:br/>
      </w:r>
      <w:r>
        <w:rPr>
          <w:rFonts w:ascii="Times New Roman"/>
          <w:b w:val="false"/>
          <w:i w:val="false"/>
          <w:color w:val="000000"/>
          <w:sz w:val="28"/>
        </w:rPr>
        <w:t>
</w:t>
      </w:r>
      <w:r>
        <w:rPr>
          <w:rFonts w:ascii="Times New Roman"/>
          <w:b w:val="false"/>
          <w:i w:val="false"/>
          <w:color w:val="000000"/>
          <w:sz w:val="28"/>
        </w:rPr>
        <w:t xml:space="preserve">
      11. Члены совета директоров (наблюдательного совета) эмитента (в случае наличия таких органов). </w:t>
      </w:r>
      <w:r>
        <w:br/>
      </w:r>
      <w:r>
        <w:rPr>
          <w:rFonts w:ascii="Times New Roman"/>
          <w:b w:val="false"/>
          <w:i w:val="false"/>
          <w:color w:val="000000"/>
          <w:sz w:val="28"/>
        </w:rPr>
        <w:t>
</w:t>
      </w:r>
      <w:r>
        <w:rPr>
          <w:rFonts w:ascii="Times New Roman"/>
          <w:b w:val="false"/>
          <w:i w:val="false"/>
          <w:color w:val="000000"/>
          <w:sz w:val="28"/>
        </w:rPr>
        <w:t xml:space="preserve">
      В данном пункте указываются: </w:t>
      </w:r>
      <w:r>
        <w:br/>
      </w:r>
      <w:r>
        <w:rPr>
          <w:rFonts w:ascii="Times New Roman"/>
          <w:b w:val="false"/>
          <w:i w:val="false"/>
          <w:color w:val="000000"/>
          <w:sz w:val="28"/>
        </w:rPr>
        <w:t>
</w:t>
      </w:r>
      <w:r>
        <w:rPr>
          <w:rFonts w:ascii="Times New Roman"/>
          <w:b w:val="false"/>
          <w:i w:val="false"/>
          <w:color w:val="000000"/>
          <w:sz w:val="28"/>
        </w:rPr>
        <w:t xml:space="preserve">
      1) фамилия, имя, при наличии - отчество, год рождения каждого из членов совета директоров (наблюдательного совета) эмитента, в том числе председателя совета директоров (наблюдательного совета); </w:t>
      </w:r>
      <w:r>
        <w:br/>
      </w:r>
      <w:r>
        <w:rPr>
          <w:rFonts w:ascii="Times New Roman"/>
          <w:b w:val="false"/>
          <w:i w:val="false"/>
          <w:color w:val="000000"/>
          <w:sz w:val="28"/>
        </w:rPr>
        <w:t>
</w:t>
      </w:r>
      <w:r>
        <w:rPr>
          <w:rFonts w:ascii="Times New Roman"/>
          <w:b w:val="false"/>
          <w:i w:val="false"/>
          <w:color w:val="000000"/>
          <w:sz w:val="28"/>
        </w:rPr>
        <w:t xml:space="preserve">
      2) фамилия, имя, при наличии - отчество, год рождения независимых членов совета директоров; </w:t>
      </w:r>
      <w:r>
        <w:br/>
      </w:r>
      <w:r>
        <w:rPr>
          <w:rFonts w:ascii="Times New Roman"/>
          <w:b w:val="false"/>
          <w:i w:val="false"/>
          <w:color w:val="000000"/>
          <w:sz w:val="28"/>
        </w:rPr>
        <w:t>
</w:t>
      </w:r>
      <w:r>
        <w:rPr>
          <w:rFonts w:ascii="Times New Roman"/>
          <w:b w:val="false"/>
          <w:i w:val="false"/>
          <w:color w:val="000000"/>
          <w:sz w:val="28"/>
        </w:rPr>
        <w:t xml:space="preserve">
      3) должности, занимаемые каждым из членов совета директоров (наблюдательного совета) эмитента за последние три года и в настоящее время, в хронологическом порядке, в том числе по совместительству; </w:t>
      </w:r>
      <w:r>
        <w:br/>
      </w:r>
      <w:r>
        <w:rPr>
          <w:rFonts w:ascii="Times New Roman"/>
          <w:b w:val="false"/>
          <w:i w:val="false"/>
          <w:color w:val="000000"/>
          <w:sz w:val="28"/>
        </w:rPr>
        <w:t>
</w:t>
      </w:r>
      <w:r>
        <w:rPr>
          <w:rFonts w:ascii="Times New Roman"/>
          <w:b w:val="false"/>
          <w:i w:val="false"/>
          <w:color w:val="000000"/>
          <w:sz w:val="28"/>
        </w:rPr>
        <w:t xml:space="preserve">
      4) участие каждого члена совета директоров (наблюдательного совета) эмитента в его уставном капитале (акции или доли участия) и в его дочерних и зависимых организациях с указанием долей участия; </w:t>
      </w:r>
      <w:r>
        <w:br/>
      </w:r>
      <w:r>
        <w:rPr>
          <w:rFonts w:ascii="Times New Roman"/>
          <w:b w:val="false"/>
          <w:i w:val="false"/>
          <w:color w:val="000000"/>
          <w:sz w:val="28"/>
        </w:rPr>
        <w:t>
</w:t>
      </w:r>
      <w:r>
        <w:rPr>
          <w:rFonts w:ascii="Times New Roman"/>
          <w:b w:val="false"/>
          <w:i w:val="false"/>
          <w:color w:val="000000"/>
          <w:sz w:val="28"/>
        </w:rPr>
        <w:t xml:space="preserve">
      5) изменение в составе совета директоров (наблюдательного совета) в течение предыдущих двух лет. </w:t>
      </w:r>
      <w:r>
        <w:br/>
      </w:r>
      <w:r>
        <w:rPr>
          <w:rFonts w:ascii="Times New Roman"/>
          <w:b w:val="false"/>
          <w:i w:val="false"/>
          <w:color w:val="000000"/>
          <w:sz w:val="28"/>
        </w:rPr>
        <w:t>
</w:t>
      </w:r>
      <w:r>
        <w:rPr>
          <w:rFonts w:ascii="Times New Roman"/>
          <w:b w:val="false"/>
          <w:i w:val="false"/>
          <w:color w:val="000000"/>
          <w:sz w:val="28"/>
        </w:rPr>
        <w:t xml:space="preserve">
      12. Комитеты совета директоров эмитента (при наличии таковых). </w:t>
      </w:r>
      <w:r>
        <w:br/>
      </w:r>
      <w:r>
        <w:rPr>
          <w:rFonts w:ascii="Times New Roman"/>
          <w:b w:val="false"/>
          <w:i w:val="false"/>
          <w:color w:val="000000"/>
          <w:sz w:val="28"/>
        </w:rPr>
        <w:t>
</w:t>
      </w:r>
      <w:r>
        <w:rPr>
          <w:rFonts w:ascii="Times New Roman"/>
          <w:b w:val="false"/>
          <w:i w:val="false"/>
          <w:color w:val="000000"/>
          <w:sz w:val="28"/>
        </w:rPr>
        <w:t xml:space="preserve">
      В данном пункте необходимо указать наименование (наименования) комитета (комитетов) совета директоров эмитента, его (их) компетенцию. </w:t>
      </w:r>
      <w:r>
        <w:br/>
      </w:r>
      <w:r>
        <w:rPr>
          <w:rFonts w:ascii="Times New Roman"/>
          <w:b w:val="false"/>
          <w:i w:val="false"/>
          <w:color w:val="000000"/>
          <w:sz w:val="28"/>
        </w:rPr>
        <w:t>
</w:t>
      </w:r>
      <w:r>
        <w:rPr>
          <w:rFonts w:ascii="Times New Roman"/>
          <w:b w:val="false"/>
          <w:i w:val="false"/>
          <w:color w:val="000000"/>
          <w:sz w:val="28"/>
        </w:rPr>
        <w:t xml:space="preserve">
      13. Исполнительный орган эмитента. </w:t>
      </w:r>
      <w:r>
        <w:br/>
      </w:r>
      <w:r>
        <w:rPr>
          <w:rFonts w:ascii="Times New Roman"/>
          <w:b w:val="false"/>
          <w:i w:val="false"/>
          <w:color w:val="000000"/>
          <w:sz w:val="28"/>
        </w:rPr>
        <w:t>
</w:t>
      </w:r>
      <w:r>
        <w:rPr>
          <w:rFonts w:ascii="Times New Roman"/>
          <w:b w:val="false"/>
          <w:i w:val="false"/>
          <w:color w:val="000000"/>
          <w:sz w:val="28"/>
        </w:rPr>
        <w:t xml:space="preserve">
      В данном пункте указываются: </w:t>
      </w:r>
      <w:r>
        <w:br/>
      </w:r>
      <w:r>
        <w:rPr>
          <w:rFonts w:ascii="Times New Roman"/>
          <w:b w:val="false"/>
          <w:i w:val="false"/>
          <w:color w:val="000000"/>
          <w:sz w:val="28"/>
        </w:rPr>
        <w:t>
</w:t>
      </w:r>
      <w:r>
        <w:rPr>
          <w:rFonts w:ascii="Times New Roman"/>
          <w:b w:val="false"/>
          <w:i w:val="false"/>
          <w:color w:val="000000"/>
          <w:sz w:val="28"/>
        </w:rPr>
        <w:t xml:space="preserve">
      1) фамилия, имя, при наличии - отчество и год рождения лица, осуществляющего функции единоличного исполнительного органа эмитента, либо фамилия, имя, при наличии - отчество и год рождения каждого из членов коллегиального исполнительного органа эмитента; </w:t>
      </w:r>
      <w:r>
        <w:br/>
      </w:r>
      <w:r>
        <w:rPr>
          <w:rFonts w:ascii="Times New Roman"/>
          <w:b w:val="false"/>
          <w:i w:val="false"/>
          <w:color w:val="000000"/>
          <w:sz w:val="28"/>
        </w:rPr>
        <w:t>
</w:t>
      </w:r>
      <w:r>
        <w:rPr>
          <w:rFonts w:ascii="Times New Roman"/>
          <w:b w:val="false"/>
          <w:i w:val="false"/>
          <w:color w:val="000000"/>
          <w:sz w:val="28"/>
        </w:rPr>
        <w:t xml:space="preserve">
      2) должности, занимаемые лицом, осуществляющим функции единоличного исполнительного органа эмитента, либо каждым из членов коллегиального исполнительного органа эмитента, за последние три года и в настоящее время, в хронологическом порядке, в том числе по совместительству; </w:t>
      </w:r>
      <w:r>
        <w:br/>
      </w:r>
      <w:r>
        <w:rPr>
          <w:rFonts w:ascii="Times New Roman"/>
          <w:b w:val="false"/>
          <w:i w:val="false"/>
          <w:color w:val="000000"/>
          <w:sz w:val="28"/>
        </w:rPr>
        <w:t>
</w:t>
      </w:r>
      <w:r>
        <w:rPr>
          <w:rFonts w:ascii="Times New Roman"/>
          <w:b w:val="false"/>
          <w:i w:val="false"/>
          <w:color w:val="000000"/>
          <w:sz w:val="28"/>
        </w:rPr>
        <w:t xml:space="preserve">
      3) участие лица, осуществляющего функции единоличного исполнительного органа эмитента, либо каждого из членов коллегиального исполнительного органа эмитента в оплаченном уставном капитале эмитента и организациях, с указанием долей участия. </w:t>
      </w:r>
      <w:r>
        <w:br/>
      </w:r>
      <w:r>
        <w:rPr>
          <w:rFonts w:ascii="Times New Roman"/>
          <w:b w:val="false"/>
          <w:i w:val="false"/>
          <w:color w:val="000000"/>
          <w:sz w:val="28"/>
        </w:rPr>
        <w:t>
</w:t>
      </w:r>
      <w:r>
        <w:rPr>
          <w:rFonts w:ascii="Times New Roman"/>
          <w:b w:val="false"/>
          <w:i w:val="false"/>
          <w:color w:val="000000"/>
          <w:sz w:val="28"/>
        </w:rPr>
        <w:t xml:space="preserve">
      14. Вознаграждение, выплачиваемое членам совета директоров (наблюдательного совета), членам исполнительного органа и другим руководящим лицам эмитента. </w:t>
      </w:r>
      <w:r>
        <w:br/>
      </w:r>
      <w:r>
        <w:rPr>
          <w:rFonts w:ascii="Times New Roman"/>
          <w:b w:val="false"/>
          <w:i w:val="false"/>
          <w:color w:val="000000"/>
          <w:sz w:val="28"/>
        </w:rPr>
        <w:t>
</w:t>
      </w:r>
      <w:r>
        <w:rPr>
          <w:rFonts w:ascii="Times New Roman"/>
          <w:b w:val="false"/>
          <w:i w:val="false"/>
          <w:color w:val="000000"/>
          <w:sz w:val="28"/>
        </w:rPr>
        <w:t xml:space="preserve">
      В данном пункте указываются общий размер вознаграждения (денежного, ценными бумагами или в какой-либо другой форме), лицам, указанным в пунктах 11, 12 и 13 настоящего Приложения, а также другим руководящим работникам эмитента за последние три месяца, предшествующие дате принятия решения о выпуске исламских ценных бумаг, а также планируемый общий размер вознаграждения, подлежащий выплате указанным лицам в течение последующих двенадцати месяцев, с даты принятия решения о выпуске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15. Организационная структура эмитента. </w:t>
      </w:r>
      <w:r>
        <w:br/>
      </w:r>
      <w:r>
        <w:rPr>
          <w:rFonts w:ascii="Times New Roman"/>
          <w:b w:val="false"/>
          <w:i w:val="false"/>
          <w:color w:val="000000"/>
          <w:sz w:val="28"/>
        </w:rPr>
        <w:t>
</w:t>
      </w:r>
      <w:r>
        <w:rPr>
          <w:rFonts w:ascii="Times New Roman"/>
          <w:b w:val="false"/>
          <w:i w:val="false"/>
          <w:color w:val="000000"/>
          <w:sz w:val="28"/>
        </w:rPr>
        <w:t xml:space="preserve">
      В данном пункте указываются: </w:t>
      </w:r>
      <w:r>
        <w:br/>
      </w:r>
      <w:r>
        <w:rPr>
          <w:rFonts w:ascii="Times New Roman"/>
          <w:b w:val="false"/>
          <w:i w:val="false"/>
          <w:color w:val="000000"/>
          <w:sz w:val="28"/>
        </w:rPr>
        <w:t>
</w:t>
      </w:r>
      <w:r>
        <w:rPr>
          <w:rFonts w:ascii="Times New Roman"/>
          <w:b w:val="false"/>
          <w:i w:val="false"/>
          <w:color w:val="000000"/>
          <w:sz w:val="28"/>
        </w:rPr>
        <w:t xml:space="preserve">
      1) структурные подразделения, филиалы и представительства эмитента; </w:t>
      </w:r>
      <w:r>
        <w:br/>
      </w:r>
      <w:r>
        <w:rPr>
          <w:rFonts w:ascii="Times New Roman"/>
          <w:b w:val="false"/>
          <w:i w:val="false"/>
          <w:color w:val="000000"/>
          <w:sz w:val="28"/>
        </w:rPr>
        <w:t>
</w:t>
      </w:r>
      <w:r>
        <w:rPr>
          <w:rFonts w:ascii="Times New Roman"/>
          <w:b w:val="false"/>
          <w:i w:val="false"/>
          <w:color w:val="000000"/>
          <w:sz w:val="28"/>
        </w:rPr>
        <w:t xml:space="preserve">
      2) общее количество работников эмитента, в том числе работников филиалов и представительств эмитента; </w:t>
      </w:r>
      <w:r>
        <w:br/>
      </w:r>
      <w:r>
        <w:rPr>
          <w:rFonts w:ascii="Times New Roman"/>
          <w:b w:val="false"/>
          <w:i w:val="false"/>
          <w:color w:val="000000"/>
          <w:sz w:val="28"/>
        </w:rPr>
        <w:t>
</w:t>
      </w:r>
      <w:r>
        <w:rPr>
          <w:rFonts w:ascii="Times New Roman"/>
          <w:b w:val="false"/>
          <w:i w:val="false"/>
          <w:color w:val="000000"/>
          <w:sz w:val="28"/>
        </w:rPr>
        <w:t xml:space="preserve">
      3) сведения о руководителях структурных подразделений эмитента. </w:t>
      </w:r>
    </w:p>
    <w:bookmarkEnd w:id="20"/>
    <w:bookmarkStart w:name="z160" w:id="21"/>
    <w:p>
      <w:pPr>
        <w:spacing w:after="0"/>
        <w:ind w:left="0"/>
        <w:jc w:val="left"/>
      </w:pPr>
      <w:r>
        <w:rPr>
          <w:rFonts w:ascii="Times New Roman"/>
          <w:b/>
          <w:i w:val="false"/>
          <w:color w:val="000000"/>
        </w:rPr>
        <w:t xml:space="preserve"> 
Глава 3. Акционеры (участники) и аффилиированные лица эмитента </w:t>
      </w:r>
    </w:p>
    <w:bookmarkEnd w:id="21"/>
    <w:bookmarkStart w:name="z161" w:id="22"/>
    <w:p>
      <w:pPr>
        <w:spacing w:after="0"/>
        <w:ind w:left="0"/>
        <w:jc w:val="both"/>
      </w:pPr>
      <w:r>
        <w:rPr>
          <w:rFonts w:ascii="Times New Roman"/>
          <w:b w:val="false"/>
          <w:i w:val="false"/>
          <w:color w:val="000000"/>
          <w:sz w:val="28"/>
        </w:rPr>
        <w:t xml:space="preserve">
      16. Акционеры (участники) эмитента. </w:t>
      </w:r>
      <w:r>
        <w:br/>
      </w:r>
      <w:r>
        <w:rPr>
          <w:rFonts w:ascii="Times New Roman"/>
          <w:b w:val="false"/>
          <w:i w:val="false"/>
          <w:color w:val="000000"/>
          <w:sz w:val="28"/>
        </w:rPr>
        <w:t>
</w:t>
      </w:r>
      <w:r>
        <w:rPr>
          <w:rFonts w:ascii="Times New Roman"/>
          <w:b w:val="false"/>
          <w:i w:val="false"/>
          <w:color w:val="000000"/>
          <w:sz w:val="28"/>
        </w:rPr>
        <w:t xml:space="preserve">
      В данном пункте указываются: </w:t>
      </w:r>
      <w:r>
        <w:br/>
      </w:r>
      <w:r>
        <w:rPr>
          <w:rFonts w:ascii="Times New Roman"/>
          <w:b w:val="false"/>
          <w:i w:val="false"/>
          <w:color w:val="000000"/>
          <w:sz w:val="28"/>
        </w:rPr>
        <w:t>
</w:t>
      </w:r>
      <w:r>
        <w:rPr>
          <w:rFonts w:ascii="Times New Roman"/>
          <w:b w:val="false"/>
          <w:i w:val="false"/>
          <w:color w:val="000000"/>
          <w:sz w:val="28"/>
        </w:rPr>
        <w:t xml:space="preserve">
      1) общее количество акционеров (участников) эмитента и информация (полное и сокращенное наименование , место нахождения юридического лица либо фамилия, имя, при наличии - отчество физического лица) об акционерах (участниках), которые владеют десятью и более процентами долей (размещенных и голосующих акций) эмитента; </w:t>
      </w:r>
      <w:r>
        <w:br/>
      </w:r>
      <w:r>
        <w:rPr>
          <w:rFonts w:ascii="Times New Roman"/>
          <w:b w:val="false"/>
          <w:i w:val="false"/>
          <w:color w:val="000000"/>
          <w:sz w:val="28"/>
        </w:rPr>
        <w:t>
</w:t>
      </w:r>
      <w:r>
        <w:rPr>
          <w:rFonts w:ascii="Times New Roman"/>
          <w:b w:val="false"/>
          <w:i w:val="false"/>
          <w:color w:val="000000"/>
          <w:sz w:val="28"/>
        </w:rPr>
        <w:t xml:space="preserve">
      2) сведения о лицах, не являющихся акционерами (участниками ) эмитента, но обладающих правом контролировать деятельность эмитента через другие организации (полное и сокращенное наименование, место нахождения юридического лица либо фамилия, имя, при наличии - отчество физического лица). </w:t>
      </w:r>
      <w:r>
        <w:br/>
      </w:r>
      <w:r>
        <w:rPr>
          <w:rFonts w:ascii="Times New Roman"/>
          <w:b w:val="false"/>
          <w:i w:val="false"/>
          <w:color w:val="000000"/>
          <w:sz w:val="28"/>
        </w:rPr>
        <w:t>
</w:t>
      </w:r>
      <w:r>
        <w:rPr>
          <w:rFonts w:ascii="Times New Roman"/>
          <w:b w:val="false"/>
          <w:i w:val="false"/>
          <w:color w:val="000000"/>
          <w:sz w:val="28"/>
        </w:rPr>
        <w:t xml:space="preserve">
      17. Сведения о юридических лицах, в которых эмитент владеет десятью и более процентами акций (долей участия) с указанием полного наименования юридического лица, его места нахождения, процентного соотношения акций (доли) эмитента в его уставном капитале, вида деятельности, фамилии, имени, при наличии - отчества, первого руководителя. </w:t>
      </w:r>
      <w:r>
        <w:br/>
      </w:r>
      <w:r>
        <w:rPr>
          <w:rFonts w:ascii="Times New Roman"/>
          <w:b w:val="false"/>
          <w:i w:val="false"/>
          <w:color w:val="000000"/>
          <w:sz w:val="28"/>
        </w:rPr>
        <w:t>
</w:t>
      </w:r>
      <w:r>
        <w:rPr>
          <w:rFonts w:ascii="Times New Roman"/>
          <w:b w:val="false"/>
          <w:i w:val="false"/>
          <w:color w:val="000000"/>
          <w:sz w:val="28"/>
        </w:rPr>
        <w:t xml:space="preserve">
      18. Информация о промышленных, банковских, финансовых группах, холдингах, концернах, ассоциациях, консорциумах, в которых участвует эмитент. </w:t>
      </w:r>
      <w:r>
        <w:br/>
      </w:r>
      <w:r>
        <w:rPr>
          <w:rFonts w:ascii="Times New Roman"/>
          <w:b w:val="false"/>
          <w:i w:val="false"/>
          <w:color w:val="000000"/>
          <w:sz w:val="28"/>
        </w:rPr>
        <w:t>
</w:t>
      </w:r>
      <w:r>
        <w:rPr>
          <w:rFonts w:ascii="Times New Roman"/>
          <w:b w:val="false"/>
          <w:i w:val="false"/>
          <w:color w:val="000000"/>
          <w:sz w:val="28"/>
        </w:rPr>
        <w:t xml:space="preserve">
      19. Сведения о других аффилиированных лицах эмитента. </w:t>
      </w:r>
      <w:r>
        <w:br/>
      </w:r>
      <w:r>
        <w:rPr>
          <w:rFonts w:ascii="Times New Roman"/>
          <w:b w:val="false"/>
          <w:i w:val="false"/>
          <w:color w:val="000000"/>
          <w:sz w:val="28"/>
        </w:rPr>
        <w:t>
</w:t>
      </w:r>
      <w:r>
        <w:rPr>
          <w:rFonts w:ascii="Times New Roman"/>
          <w:b w:val="false"/>
          <w:i w:val="false"/>
          <w:color w:val="000000"/>
          <w:sz w:val="28"/>
        </w:rPr>
        <w:t xml:space="preserve">
      В данном пункте указываются сведения обо всех иных лицах, не указанных в соответствии с пунктами 11, 12, 13, 16 и 17 настоящего Приложения, но являющихся в соответствии с законодательством Республики Казахстан аффилированными лицами эмитента, с указанием полного наименования юридического лица (фамилии, имени, при наличии - отчества физического лица), его места нахождения, вида деятельности, фамилии, имени, при наличии - отчества, первого руководителя. </w:t>
      </w:r>
      <w:r>
        <w:br/>
      </w:r>
      <w:r>
        <w:rPr>
          <w:rFonts w:ascii="Times New Roman"/>
          <w:b w:val="false"/>
          <w:i w:val="false"/>
          <w:color w:val="000000"/>
          <w:sz w:val="28"/>
        </w:rPr>
        <w:t>
</w:t>
      </w:r>
      <w:r>
        <w:rPr>
          <w:rFonts w:ascii="Times New Roman"/>
          <w:b w:val="false"/>
          <w:i w:val="false"/>
          <w:color w:val="000000"/>
          <w:sz w:val="28"/>
        </w:rPr>
        <w:t xml:space="preserve">
      20. Сделки с участием аффилиированных лиц. </w:t>
      </w:r>
      <w:r>
        <w:br/>
      </w:r>
      <w:r>
        <w:rPr>
          <w:rFonts w:ascii="Times New Roman"/>
          <w:b w:val="false"/>
          <w:i w:val="false"/>
          <w:color w:val="000000"/>
          <w:sz w:val="28"/>
        </w:rPr>
        <w:t>
</w:t>
      </w:r>
      <w:r>
        <w:rPr>
          <w:rFonts w:ascii="Times New Roman"/>
          <w:b w:val="false"/>
          <w:i w:val="false"/>
          <w:color w:val="000000"/>
          <w:sz w:val="28"/>
        </w:rPr>
        <w:t>
      В данном пункте раскрывается информация о сделках, проведенных эмитентом за последний год с участием лиц, являющихся по отношению к эмитенту аффилиированными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с указанием даты заключения, наименования юридического лица и его места нахождения и (или) фамилии, имени, при наличии - отчества физического лица и года рождения, суммы сделки и каким органом эмитента принято данное решение. </w:t>
      </w:r>
      <w:r>
        <w:br/>
      </w:r>
      <w:r>
        <w:rPr>
          <w:rFonts w:ascii="Times New Roman"/>
          <w:b w:val="false"/>
          <w:i w:val="false"/>
          <w:color w:val="000000"/>
          <w:sz w:val="28"/>
        </w:rPr>
        <w:t>
</w:t>
      </w:r>
      <w:r>
        <w:rPr>
          <w:rFonts w:ascii="Times New Roman"/>
          <w:b w:val="false"/>
          <w:i w:val="false"/>
          <w:color w:val="000000"/>
          <w:sz w:val="28"/>
        </w:rPr>
        <w:t xml:space="preserve">
      21. Для эмитента, созданного в форме товарищества с ограниченной ответственностью, предоставляются сведения о следующих лицах: </w:t>
      </w:r>
      <w:r>
        <w:br/>
      </w:r>
      <w:r>
        <w:rPr>
          <w:rFonts w:ascii="Times New Roman"/>
          <w:b w:val="false"/>
          <w:i w:val="false"/>
          <w:color w:val="000000"/>
          <w:sz w:val="28"/>
        </w:rPr>
        <w:t>
</w:t>
      </w:r>
      <w:r>
        <w:rPr>
          <w:rFonts w:ascii="Times New Roman"/>
          <w:b w:val="false"/>
          <w:i w:val="false"/>
          <w:color w:val="000000"/>
          <w:sz w:val="28"/>
        </w:rPr>
        <w:t xml:space="preserve">
      1) физических лицах, состоящих в близком родстве (родитель, брат, сестра, сын, дочь), браке, а также свойстве (брат, сестра, родитель, сын или дочь супруга (супруги)) с физическим лицом, являющимся участником либо членом наблюдательного совета эмитента; </w:t>
      </w:r>
      <w:r>
        <w:br/>
      </w:r>
      <w:r>
        <w:rPr>
          <w:rFonts w:ascii="Times New Roman"/>
          <w:b w:val="false"/>
          <w:i w:val="false"/>
          <w:color w:val="000000"/>
          <w:sz w:val="28"/>
        </w:rPr>
        <w:t>
</w:t>
      </w:r>
      <w:r>
        <w:rPr>
          <w:rFonts w:ascii="Times New Roman"/>
          <w:b w:val="false"/>
          <w:i w:val="false"/>
          <w:color w:val="000000"/>
          <w:sz w:val="28"/>
        </w:rPr>
        <w:t xml:space="preserve">
      2) членах наблюдательного совета юридического лица, указанного в подпунктах 3)-7) настоящего пункта; </w:t>
      </w:r>
      <w:r>
        <w:br/>
      </w:r>
      <w:r>
        <w:rPr>
          <w:rFonts w:ascii="Times New Roman"/>
          <w:b w:val="false"/>
          <w:i w:val="false"/>
          <w:color w:val="000000"/>
          <w:sz w:val="28"/>
        </w:rPr>
        <w:t>
</w:t>
      </w:r>
      <w:r>
        <w:rPr>
          <w:rFonts w:ascii="Times New Roman"/>
          <w:b w:val="false"/>
          <w:i w:val="false"/>
          <w:color w:val="000000"/>
          <w:sz w:val="28"/>
        </w:rPr>
        <w:t xml:space="preserve">
      3) юридических лицах, которые контролируются лицом, являющимся участником либо членом наблюдательного совета эмитента; </w:t>
      </w:r>
      <w:r>
        <w:br/>
      </w:r>
      <w:r>
        <w:rPr>
          <w:rFonts w:ascii="Times New Roman"/>
          <w:b w:val="false"/>
          <w:i w:val="false"/>
          <w:color w:val="000000"/>
          <w:sz w:val="28"/>
        </w:rPr>
        <w:t>
</w:t>
      </w:r>
      <w:r>
        <w:rPr>
          <w:rFonts w:ascii="Times New Roman"/>
          <w:b w:val="false"/>
          <w:i w:val="false"/>
          <w:color w:val="000000"/>
          <w:sz w:val="28"/>
        </w:rPr>
        <w:t xml:space="preserve">
      4) юридических лицах, по отношению к которым лицо, являющееся участником либо членом наблюдательного совета эмитента, является крупным акционером либо имеет право на долю в имуществе в размере десяти и более процентов; </w:t>
      </w:r>
      <w:r>
        <w:br/>
      </w:r>
      <w:r>
        <w:rPr>
          <w:rFonts w:ascii="Times New Roman"/>
          <w:b w:val="false"/>
          <w:i w:val="false"/>
          <w:color w:val="000000"/>
          <w:sz w:val="28"/>
        </w:rPr>
        <w:t>
</w:t>
      </w:r>
      <w:r>
        <w:rPr>
          <w:rFonts w:ascii="Times New Roman"/>
          <w:b w:val="false"/>
          <w:i w:val="false"/>
          <w:color w:val="000000"/>
          <w:sz w:val="28"/>
        </w:rPr>
        <w:t xml:space="preserve">
      5) юридических лиц, по отношению к которым эмитент является крупным акционером или имеет право на долю в имуществе в размере десяти и более процентов; </w:t>
      </w:r>
      <w:r>
        <w:br/>
      </w:r>
      <w:r>
        <w:rPr>
          <w:rFonts w:ascii="Times New Roman"/>
          <w:b w:val="false"/>
          <w:i w:val="false"/>
          <w:color w:val="000000"/>
          <w:sz w:val="28"/>
        </w:rPr>
        <w:t>
</w:t>
      </w:r>
      <w:r>
        <w:rPr>
          <w:rFonts w:ascii="Times New Roman"/>
          <w:b w:val="false"/>
          <w:i w:val="false"/>
          <w:color w:val="000000"/>
          <w:sz w:val="28"/>
        </w:rPr>
        <w:t xml:space="preserve">
      6) юридических лиц, которые совместно с эмитентом находятся под контролем третьего лица; </w:t>
      </w:r>
      <w:r>
        <w:br/>
      </w:r>
      <w:r>
        <w:rPr>
          <w:rFonts w:ascii="Times New Roman"/>
          <w:b w:val="false"/>
          <w:i w:val="false"/>
          <w:color w:val="000000"/>
          <w:sz w:val="28"/>
        </w:rPr>
        <w:t>
</w:t>
      </w:r>
      <w:r>
        <w:rPr>
          <w:rFonts w:ascii="Times New Roman"/>
          <w:b w:val="false"/>
          <w:i w:val="false"/>
          <w:color w:val="000000"/>
          <w:sz w:val="28"/>
        </w:rPr>
        <w:t xml:space="preserve">
      7) лиц, связанных с эмитентом договором, в соответствии с которым они определяют решения, принимаемые эмитентом. </w:t>
      </w:r>
    </w:p>
    <w:bookmarkEnd w:id="22"/>
    <w:bookmarkStart w:name="z179" w:id="23"/>
    <w:p>
      <w:pPr>
        <w:spacing w:after="0"/>
        <w:ind w:left="0"/>
        <w:jc w:val="left"/>
      </w:pPr>
      <w:r>
        <w:rPr>
          <w:rFonts w:ascii="Times New Roman"/>
          <w:b/>
          <w:i w:val="false"/>
          <w:color w:val="000000"/>
        </w:rPr>
        <w:t xml:space="preserve"> 
Глава 4. Описание деятельности эмитента </w:t>
      </w:r>
    </w:p>
    <w:bookmarkEnd w:id="23"/>
    <w:bookmarkStart w:name="z180" w:id="24"/>
    <w:p>
      <w:pPr>
        <w:spacing w:after="0"/>
        <w:ind w:left="0"/>
        <w:jc w:val="both"/>
      </w:pPr>
      <w:r>
        <w:rPr>
          <w:rFonts w:ascii="Times New Roman"/>
          <w:b w:val="false"/>
          <w:i w:val="false"/>
          <w:color w:val="000000"/>
          <w:sz w:val="28"/>
        </w:rPr>
        <w:t xml:space="preserve">
      22. Сведения о контрактах, соглашениях, заключенных эмитентом, которые впоследствии могут оказать существенное влияние на деятельность эмитента. </w:t>
      </w:r>
      <w:r>
        <w:br/>
      </w:r>
      <w:r>
        <w:rPr>
          <w:rFonts w:ascii="Times New Roman"/>
          <w:b w:val="false"/>
          <w:i w:val="false"/>
          <w:color w:val="000000"/>
          <w:sz w:val="28"/>
        </w:rPr>
        <w:t>
</w:t>
      </w:r>
      <w:r>
        <w:rPr>
          <w:rFonts w:ascii="Times New Roman"/>
          <w:b w:val="false"/>
          <w:i w:val="false"/>
          <w:color w:val="000000"/>
          <w:sz w:val="28"/>
        </w:rPr>
        <w:t xml:space="preserve">
      23. Сведения о патентах, разрешениях, полученных эмитентом для осуществления его деятельности, с указанием даты и номера документа, срока действия и органа, выдавшего данный документ. </w:t>
      </w:r>
      <w:r>
        <w:br/>
      </w:r>
      <w:r>
        <w:rPr>
          <w:rFonts w:ascii="Times New Roman"/>
          <w:b w:val="false"/>
          <w:i w:val="false"/>
          <w:color w:val="000000"/>
          <w:sz w:val="28"/>
        </w:rPr>
        <w:t>
</w:t>
      </w:r>
      <w:r>
        <w:rPr>
          <w:rFonts w:ascii="Times New Roman"/>
          <w:b w:val="false"/>
          <w:i w:val="false"/>
          <w:color w:val="000000"/>
          <w:sz w:val="28"/>
        </w:rPr>
        <w:t xml:space="preserve">
      24. Факторы, позитивно и негативно влияющие на доходность продаж (работ, услуг) по основным видам деятельности эмитента. </w:t>
      </w:r>
      <w:r>
        <w:br/>
      </w:r>
      <w:r>
        <w:rPr>
          <w:rFonts w:ascii="Times New Roman"/>
          <w:b w:val="false"/>
          <w:i w:val="false"/>
          <w:color w:val="000000"/>
          <w:sz w:val="28"/>
        </w:rPr>
        <w:t>
</w:t>
      </w:r>
      <w:r>
        <w:rPr>
          <w:rFonts w:ascii="Times New Roman"/>
          <w:b w:val="false"/>
          <w:i w:val="false"/>
          <w:color w:val="000000"/>
          <w:sz w:val="28"/>
        </w:rPr>
        <w:t xml:space="preserve">
      25. Ключевые факторы, влияющие на деятельность эмитента: </w:t>
      </w:r>
      <w:r>
        <w:br/>
      </w:r>
      <w:r>
        <w:rPr>
          <w:rFonts w:ascii="Times New Roman"/>
          <w:b w:val="false"/>
          <w:i w:val="false"/>
          <w:color w:val="000000"/>
          <w:sz w:val="28"/>
        </w:rPr>
        <w:t>
</w:t>
      </w:r>
      <w:r>
        <w:rPr>
          <w:rFonts w:ascii="Times New Roman"/>
          <w:b w:val="false"/>
          <w:i w:val="false"/>
          <w:color w:val="000000"/>
          <w:sz w:val="28"/>
        </w:rPr>
        <w:t xml:space="preserve">
      1) сведения о сделке (сделках), которая (которые) должна (должны) быть совершена (совершены) или исполнена (исполнены) в течение шести месяцев с даты принятия решения о выпуске исламских ценных бумаг, если сумма этой сделки (сделок) превышает десять процентов балансовой стоимости активов эмитента; </w:t>
      </w:r>
      <w:r>
        <w:br/>
      </w:r>
      <w:r>
        <w:rPr>
          <w:rFonts w:ascii="Times New Roman"/>
          <w:b w:val="false"/>
          <w:i w:val="false"/>
          <w:color w:val="000000"/>
          <w:sz w:val="28"/>
        </w:rPr>
        <w:t>
</w:t>
      </w:r>
      <w:r>
        <w:rPr>
          <w:rFonts w:ascii="Times New Roman"/>
          <w:b w:val="false"/>
          <w:i w:val="false"/>
          <w:color w:val="000000"/>
          <w:sz w:val="28"/>
        </w:rPr>
        <w:t xml:space="preserve">
      2) будущие обязательства эмитента и негативное влияние, которое эти обязательства могут оказать на деятельность эмитента; </w:t>
      </w:r>
      <w:r>
        <w:br/>
      </w:r>
      <w:r>
        <w:rPr>
          <w:rFonts w:ascii="Times New Roman"/>
          <w:b w:val="false"/>
          <w:i w:val="false"/>
          <w:color w:val="000000"/>
          <w:sz w:val="28"/>
        </w:rPr>
        <w:t>
</w:t>
      </w:r>
      <w:r>
        <w:rPr>
          <w:rFonts w:ascii="Times New Roman"/>
          <w:b w:val="false"/>
          <w:i w:val="false"/>
          <w:color w:val="000000"/>
          <w:sz w:val="28"/>
        </w:rPr>
        <w:t xml:space="preserve">
      3) сведения об участии эмитента в судебных процессах с описанием сути судебных процессов с участием эмитента, по результатам которых может произойти прекращение или ограничение деятельности эмитента, наложение на него денежных и иных обязательств; </w:t>
      </w:r>
      <w:r>
        <w:br/>
      </w:r>
      <w:r>
        <w:rPr>
          <w:rFonts w:ascii="Times New Roman"/>
          <w:b w:val="false"/>
          <w:i w:val="false"/>
          <w:color w:val="000000"/>
          <w:sz w:val="28"/>
        </w:rPr>
        <w:t>
</w:t>
      </w:r>
      <w:r>
        <w:rPr>
          <w:rFonts w:ascii="Times New Roman"/>
          <w:b w:val="false"/>
          <w:i w:val="false"/>
          <w:color w:val="000000"/>
          <w:sz w:val="28"/>
        </w:rPr>
        <w:t xml:space="preserve">
      4) сведения обо всех административных взысканиях, налагавшихся на эмитента и его должностных лиц уполномоченными государственными органами и (или) судом в течение последнего года, с указанием даты применения санкции, органа, применившего санкцию, причин санкции, вида и размера санкции, а также степени исполнения санкции; </w:t>
      </w:r>
      <w:r>
        <w:br/>
      </w:r>
      <w:r>
        <w:rPr>
          <w:rFonts w:ascii="Times New Roman"/>
          <w:b w:val="false"/>
          <w:i w:val="false"/>
          <w:color w:val="000000"/>
          <w:sz w:val="28"/>
        </w:rPr>
        <w:t>
</w:t>
      </w:r>
      <w:r>
        <w:rPr>
          <w:rFonts w:ascii="Times New Roman"/>
          <w:b w:val="false"/>
          <w:i w:val="false"/>
          <w:color w:val="000000"/>
          <w:sz w:val="28"/>
        </w:rPr>
        <w:t xml:space="preserve">
      5) факторы риска с указанием подробного анализа факторов риска, которым будут подвергаться держатели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6) другая информация о деятельности эмитента. </w:t>
      </w:r>
    </w:p>
    <w:bookmarkEnd w:id="24"/>
    <w:bookmarkStart w:name="z190" w:id="25"/>
    <w:p>
      <w:pPr>
        <w:spacing w:after="0"/>
        <w:ind w:left="0"/>
        <w:jc w:val="left"/>
      </w:pPr>
      <w:r>
        <w:rPr>
          <w:rFonts w:ascii="Times New Roman"/>
          <w:b/>
          <w:i w:val="false"/>
          <w:color w:val="000000"/>
        </w:rPr>
        <w:t xml:space="preserve"> 
Глава 5. Финансовое состояние </w:t>
      </w:r>
    </w:p>
    <w:bookmarkEnd w:id="25"/>
    <w:bookmarkStart w:name="z191" w:id="26"/>
    <w:p>
      <w:pPr>
        <w:spacing w:after="0"/>
        <w:ind w:left="0"/>
        <w:jc w:val="both"/>
      </w:pPr>
      <w:r>
        <w:rPr>
          <w:rFonts w:ascii="Times New Roman"/>
          <w:b w:val="false"/>
          <w:i w:val="false"/>
          <w:color w:val="000000"/>
          <w:sz w:val="28"/>
        </w:rPr>
        <w:t xml:space="preserve">
      26. Виды нематериальных активов, балансовая стоимость которых составляет пять и более процентов от общей балансовой стоимости нематериальных активов. </w:t>
      </w:r>
      <w:r>
        <w:br/>
      </w:r>
      <w:r>
        <w:rPr>
          <w:rFonts w:ascii="Times New Roman"/>
          <w:b w:val="false"/>
          <w:i w:val="false"/>
          <w:color w:val="000000"/>
          <w:sz w:val="28"/>
        </w:rPr>
        <w:t>
</w:t>
      </w:r>
      <w:r>
        <w:rPr>
          <w:rFonts w:ascii="Times New Roman"/>
          <w:b w:val="false"/>
          <w:i w:val="false"/>
          <w:color w:val="000000"/>
          <w:sz w:val="28"/>
        </w:rPr>
        <w:t xml:space="preserve">
      27. Виды основных средств, балансовая стоимость которых составляет пять и более процентов от общей балансовой стоимости основных средств. </w:t>
      </w:r>
      <w:r>
        <w:br/>
      </w:r>
      <w:r>
        <w:rPr>
          <w:rFonts w:ascii="Times New Roman"/>
          <w:b w:val="false"/>
          <w:i w:val="false"/>
          <w:color w:val="000000"/>
          <w:sz w:val="28"/>
        </w:rPr>
        <w:t>
</w:t>
      </w:r>
      <w:r>
        <w:rPr>
          <w:rFonts w:ascii="Times New Roman"/>
          <w:b w:val="false"/>
          <w:i w:val="false"/>
          <w:color w:val="000000"/>
          <w:sz w:val="28"/>
        </w:rPr>
        <w:t xml:space="preserve">
      28. Инвестиции. </w:t>
      </w:r>
      <w:r>
        <w:br/>
      </w:r>
      <w:r>
        <w:rPr>
          <w:rFonts w:ascii="Times New Roman"/>
          <w:b w:val="false"/>
          <w:i w:val="false"/>
          <w:color w:val="000000"/>
          <w:sz w:val="28"/>
        </w:rPr>
        <w:t>
</w:t>
      </w:r>
      <w:r>
        <w:rPr>
          <w:rFonts w:ascii="Times New Roman"/>
          <w:b w:val="false"/>
          <w:i w:val="false"/>
          <w:color w:val="000000"/>
          <w:sz w:val="28"/>
        </w:rPr>
        <w:t xml:space="preserve">
      Информация по данному вопросу представляется по следующей структуре: прямые инвестиции в капитал других юридических лиц, долгосрочные инвестиции и инвестиционный портфель. </w:t>
      </w:r>
      <w:r>
        <w:br/>
      </w:r>
      <w:r>
        <w:rPr>
          <w:rFonts w:ascii="Times New Roman"/>
          <w:b w:val="false"/>
          <w:i w:val="false"/>
          <w:color w:val="000000"/>
          <w:sz w:val="28"/>
        </w:rPr>
        <w:t>
</w:t>
      </w:r>
      <w:r>
        <w:rPr>
          <w:rFonts w:ascii="Times New Roman"/>
          <w:b w:val="false"/>
          <w:i w:val="false"/>
          <w:color w:val="000000"/>
          <w:sz w:val="28"/>
        </w:rPr>
        <w:t xml:space="preserve">
      29. Дебиторская задолженность. </w:t>
      </w:r>
      <w:r>
        <w:br/>
      </w:r>
      <w:r>
        <w:rPr>
          <w:rFonts w:ascii="Times New Roman"/>
          <w:b w:val="false"/>
          <w:i w:val="false"/>
          <w:color w:val="000000"/>
          <w:sz w:val="28"/>
        </w:rPr>
        <w:t>
</w:t>
      </w:r>
      <w:r>
        <w:rPr>
          <w:rFonts w:ascii="Times New Roman"/>
          <w:b w:val="false"/>
          <w:i w:val="false"/>
          <w:color w:val="000000"/>
          <w:sz w:val="28"/>
        </w:rPr>
        <w:t xml:space="preserve">
      В данном пункте раскрывается структура дебиторской задолженности с указанием наименований организаций, имеющих перед эмитентом дебиторскую задолженность в размере пять и более процентов от общей суммы дебиторской задолженности, либо список десяти наиболее крупных дебиторов эмитента. </w:t>
      </w:r>
      <w:r>
        <w:br/>
      </w:r>
      <w:r>
        <w:rPr>
          <w:rFonts w:ascii="Times New Roman"/>
          <w:b w:val="false"/>
          <w:i w:val="false"/>
          <w:color w:val="000000"/>
          <w:sz w:val="28"/>
        </w:rPr>
        <w:t>
</w:t>
      </w:r>
      <w:r>
        <w:rPr>
          <w:rFonts w:ascii="Times New Roman"/>
          <w:b w:val="false"/>
          <w:i w:val="false"/>
          <w:color w:val="000000"/>
          <w:sz w:val="28"/>
        </w:rPr>
        <w:t xml:space="preserve">
      30. В данном пункте указывается размер уставного и собственного капитала эмитента. </w:t>
      </w:r>
      <w:r>
        <w:br/>
      </w:r>
      <w:r>
        <w:rPr>
          <w:rFonts w:ascii="Times New Roman"/>
          <w:b w:val="false"/>
          <w:i w:val="false"/>
          <w:color w:val="000000"/>
          <w:sz w:val="28"/>
        </w:rPr>
        <w:t>
</w:t>
      </w:r>
      <w:r>
        <w:rPr>
          <w:rFonts w:ascii="Times New Roman"/>
          <w:b w:val="false"/>
          <w:i w:val="false"/>
          <w:color w:val="000000"/>
          <w:sz w:val="28"/>
        </w:rPr>
        <w:t xml:space="preserve">
      31. Займы. </w:t>
      </w:r>
      <w:r>
        <w:br/>
      </w:r>
      <w:r>
        <w:rPr>
          <w:rFonts w:ascii="Times New Roman"/>
          <w:b w:val="false"/>
          <w:i w:val="false"/>
          <w:color w:val="000000"/>
          <w:sz w:val="28"/>
        </w:rPr>
        <w:t>
</w:t>
      </w:r>
      <w:r>
        <w:rPr>
          <w:rFonts w:ascii="Times New Roman"/>
          <w:b w:val="false"/>
          <w:i w:val="false"/>
          <w:color w:val="000000"/>
          <w:sz w:val="28"/>
        </w:rPr>
        <w:t xml:space="preserve">
      В данном пункте раскрывается информация о действующих банковских займах и кредитных линиях с указанием их валюты, ставках вознаграждения, видах обеспечения. Суммы к погашению в течение ближайших двенадцати месяцев должны быть разделены поквартально, остальные суммы представляются с разбивкой по годам. </w:t>
      </w:r>
      <w:r>
        <w:br/>
      </w:r>
      <w:r>
        <w:rPr>
          <w:rFonts w:ascii="Times New Roman"/>
          <w:b w:val="false"/>
          <w:i w:val="false"/>
          <w:color w:val="000000"/>
          <w:sz w:val="28"/>
        </w:rPr>
        <w:t>
</w:t>
      </w:r>
      <w:r>
        <w:rPr>
          <w:rFonts w:ascii="Times New Roman"/>
          <w:b w:val="false"/>
          <w:i w:val="false"/>
          <w:color w:val="000000"/>
          <w:sz w:val="28"/>
        </w:rPr>
        <w:t xml:space="preserve">
      32. Кредиторская задолженность, связанная с осуществлением эмитентом основной деятельности. </w:t>
      </w:r>
      <w:r>
        <w:br/>
      </w:r>
      <w:r>
        <w:rPr>
          <w:rFonts w:ascii="Times New Roman"/>
          <w:b w:val="false"/>
          <w:i w:val="false"/>
          <w:color w:val="000000"/>
          <w:sz w:val="28"/>
        </w:rPr>
        <w:t>
</w:t>
      </w:r>
      <w:r>
        <w:rPr>
          <w:rFonts w:ascii="Times New Roman"/>
          <w:b w:val="false"/>
          <w:i w:val="false"/>
          <w:color w:val="000000"/>
          <w:sz w:val="28"/>
        </w:rPr>
        <w:t xml:space="preserve">
      В данном пункте раскрывается структура кредиторской задолженности с указанием суммы задолженности и наименования организаций, перед которыми эмитент имеет задолженность в размере более пяти процентов от общей суммы кредиторской задолженности, либо список первых десяти наиболее крупных кредиторов эмитента. </w:t>
      </w:r>
      <w:r>
        <w:br/>
      </w:r>
      <w:r>
        <w:rPr>
          <w:rFonts w:ascii="Times New Roman"/>
          <w:b w:val="false"/>
          <w:i w:val="false"/>
          <w:color w:val="000000"/>
          <w:sz w:val="28"/>
        </w:rPr>
        <w:t>
</w:t>
      </w:r>
      <w:r>
        <w:rPr>
          <w:rFonts w:ascii="Times New Roman"/>
          <w:b w:val="false"/>
          <w:i w:val="false"/>
          <w:color w:val="000000"/>
          <w:sz w:val="28"/>
        </w:rPr>
        <w:t xml:space="preserve">
      33. Размер чистого дохода (убытка), полученного (понесенного) эмитентом за три последних завершенных финансовых года (в разрезе по итогам каждого из трех лет). </w:t>
      </w:r>
      <w:r>
        <w:br/>
      </w:r>
      <w:r>
        <w:rPr>
          <w:rFonts w:ascii="Times New Roman"/>
          <w:b w:val="false"/>
          <w:i w:val="false"/>
          <w:color w:val="000000"/>
          <w:sz w:val="28"/>
        </w:rPr>
        <w:t>
</w:t>
      </w:r>
      <w:r>
        <w:rPr>
          <w:rFonts w:ascii="Times New Roman"/>
          <w:b w:val="false"/>
          <w:i w:val="false"/>
          <w:color w:val="000000"/>
          <w:sz w:val="28"/>
        </w:rPr>
        <w:t xml:space="preserve">
      34. Левередж. </w:t>
      </w:r>
      <w:r>
        <w:br/>
      </w:r>
      <w:r>
        <w:rPr>
          <w:rFonts w:ascii="Times New Roman"/>
          <w:b w:val="false"/>
          <w:i w:val="false"/>
          <w:color w:val="000000"/>
          <w:sz w:val="28"/>
        </w:rPr>
        <w:t>
</w:t>
      </w:r>
      <w:r>
        <w:rPr>
          <w:rFonts w:ascii="Times New Roman"/>
          <w:b w:val="false"/>
          <w:i w:val="false"/>
          <w:color w:val="000000"/>
          <w:sz w:val="28"/>
        </w:rPr>
        <w:t xml:space="preserve">
      В данном пункте указывается величина левереджа эмитента и оригинатора по состоянию на первый день каждого из трех последних завершенных финансовых лет, а также на конец последнего квартала перед подачей проспекта выпуска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35. Критерии финансового состояния эмитента и иные показатели, ухудшение которых влечет для эмитента и оригинатора обязанность выкупа исламских ценных бумаг. </w:t>
      </w:r>
    </w:p>
    <w:bookmarkEnd w:id="26"/>
    <w:bookmarkStart w:name="z206" w:id="27"/>
    <w:p>
      <w:pPr>
        <w:spacing w:after="0"/>
        <w:ind w:left="0"/>
        <w:jc w:val="left"/>
      </w:pPr>
      <w:r>
        <w:rPr>
          <w:rFonts w:ascii="Times New Roman"/>
          <w:b/>
          <w:i w:val="false"/>
          <w:color w:val="000000"/>
        </w:rPr>
        <w:t xml:space="preserve"> 
Глава 6. Сведения о зарегистрированных выпусках ценных бумаг </w:t>
      </w:r>
    </w:p>
    <w:bookmarkEnd w:id="27"/>
    <w:bookmarkStart w:name="z207" w:id="28"/>
    <w:p>
      <w:pPr>
        <w:spacing w:after="0"/>
        <w:ind w:left="0"/>
        <w:jc w:val="both"/>
      </w:pPr>
      <w:r>
        <w:rPr>
          <w:rFonts w:ascii="Times New Roman"/>
          <w:b w:val="false"/>
          <w:i w:val="false"/>
          <w:color w:val="000000"/>
          <w:sz w:val="28"/>
        </w:rPr>
        <w:t xml:space="preserve">
      36. В отношении всех выпусков эмиссионных ценных бумаг эмитента, зарегистрированных до даты принятия решения о выпуске исламских ценных бумаг, указываются: </w:t>
      </w:r>
      <w:r>
        <w:br/>
      </w:r>
      <w:r>
        <w:rPr>
          <w:rFonts w:ascii="Times New Roman"/>
          <w:b w:val="false"/>
          <w:i w:val="false"/>
          <w:color w:val="000000"/>
          <w:sz w:val="28"/>
        </w:rPr>
        <w:t>
</w:t>
      </w:r>
      <w:r>
        <w:rPr>
          <w:rFonts w:ascii="Times New Roman"/>
          <w:b w:val="false"/>
          <w:i w:val="false"/>
          <w:color w:val="000000"/>
          <w:sz w:val="28"/>
        </w:rPr>
        <w:t xml:space="preserve">
      1) количество, вид и номинальная стоимость каждого выпуска исламских ценных бумаг, объем привлеченных денег по каждому выпуску, а также даты погашения и общий размер выплат по исламским ценным бумагам, включая суммы погашения и размер доходов, выплаченных держателям данных ценных бумаг, орган, осуществивший государственную регистрацию выпуска исламских ценных бумаг, государственный регистрационный номер и дата государственной регистрации такого выпуска; </w:t>
      </w:r>
      <w:r>
        <w:br/>
      </w:r>
      <w:r>
        <w:rPr>
          <w:rFonts w:ascii="Times New Roman"/>
          <w:b w:val="false"/>
          <w:i w:val="false"/>
          <w:color w:val="000000"/>
          <w:sz w:val="28"/>
        </w:rPr>
        <w:t>
</w:t>
      </w:r>
      <w:r>
        <w:rPr>
          <w:rFonts w:ascii="Times New Roman"/>
          <w:b w:val="false"/>
          <w:i w:val="false"/>
          <w:color w:val="000000"/>
          <w:sz w:val="28"/>
        </w:rPr>
        <w:t xml:space="preserve">
      2) общее количество, вид и номинальная стоимость размещенных акций эмитента, а также общая сумма денег, привлеченных при размещении акций, количество акций, находящихся в обращении, выкупленных, с указанием цены выкупа на последнюю дату, дата утверждения методики выкупа акций, орган, осуществивший государственную регистрацию выпуска акций, государственный регистрационный номер и дата государственной регистрации такого выпуска; </w:t>
      </w:r>
      <w:r>
        <w:br/>
      </w:r>
      <w:r>
        <w:rPr>
          <w:rFonts w:ascii="Times New Roman"/>
          <w:b w:val="false"/>
          <w:i w:val="false"/>
          <w:color w:val="000000"/>
          <w:sz w:val="28"/>
        </w:rPr>
        <w:t>
</w:t>
      </w:r>
      <w:r>
        <w:rPr>
          <w:rFonts w:ascii="Times New Roman"/>
          <w:b w:val="false"/>
          <w:i w:val="false"/>
          <w:color w:val="000000"/>
          <w:sz w:val="28"/>
        </w:rPr>
        <w:t xml:space="preserve">
      3) в случае, если какой-либо выпуск ценных бумаг был приостановлен или признан несостоявшимся либо аннулирован, указывается государственный орган, принявший такое решение, основания и дату его принятия; </w:t>
      </w:r>
      <w:r>
        <w:br/>
      </w:r>
      <w:r>
        <w:rPr>
          <w:rFonts w:ascii="Times New Roman"/>
          <w:b w:val="false"/>
          <w:i w:val="false"/>
          <w:color w:val="000000"/>
          <w:sz w:val="28"/>
        </w:rPr>
        <w:t>
</w:t>
      </w:r>
      <w:r>
        <w:rPr>
          <w:rFonts w:ascii="Times New Roman"/>
          <w:b w:val="false"/>
          <w:i w:val="false"/>
          <w:color w:val="000000"/>
          <w:sz w:val="28"/>
        </w:rPr>
        <w:t xml:space="preserve">
      4) размер дивиденда на одну акцию за каждый год из двух последних финансовых лет или за период фактического существования, с указанием суммы начисленных дивидендов и суммы выплаченных дивидендов; </w:t>
      </w:r>
      <w:r>
        <w:br/>
      </w:r>
      <w:r>
        <w:rPr>
          <w:rFonts w:ascii="Times New Roman"/>
          <w:b w:val="false"/>
          <w:i w:val="false"/>
          <w:color w:val="000000"/>
          <w:sz w:val="28"/>
        </w:rPr>
        <w:t>
</w:t>
      </w:r>
      <w:r>
        <w:rPr>
          <w:rFonts w:ascii="Times New Roman"/>
          <w:b w:val="false"/>
          <w:i w:val="false"/>
          <w:color w:val="000000"/>
          <w:sz w:val="28"/>
        </w:rPr>
        <w:t xml:space="preserve">
      5) основные рынки, на которых осуществляется торговля ценными бумагами эмитента, включая наименования организаторов торгов. </w:t>
      </w:r>
    </w:p>
    <w:bookmarkEnd w:id="28"/>
    <w:bookmarkStart w:name="z213" w:id="29"/>
    <w:p>
      <w:pPr>
        <w:spacing w:after="0"/>
        <w:ind w:left="0"/>
        <w:jc w:val="left"/>
      </w:pPr>
      <w:r>
        <w:rPr>
          <w:rFonts w:ascii="Times New Roman"/>
          <w:b/>
          <w:i w:val="false"/>
          <w:color w:val="000000"/>
        </w:rPr>
        <w:t xml:space="preserve"> 
Глава 7. Сведения о выпуске исламских ценных бумаг </w:t>
      </w:r>
    </w:p>
    <w:bookmarkEnd w:id="29"/>
    <w:bookmarkStart w:name="z214" w:id="30"/>
    <w:p>
      <w:pPr>
        <w:spacing w:after="0"/>
        <w:ind w:left="0"/>
        <w:jc w:val="both"/>
      </w:pPr>
      <w:r>
        <w:rPr>
          <w:rFonts w:ascii="Times New Roman"/>
          <w:b w:val="false"/>
          <w:i w:val="false"/>
          <w:color w:val="000000"/>
          <w:sz w:val="28"/>
        </w:rPr>
        <w:t xml:space="preserve">
      37. Сведения об исламских ценных бумагах: </w:t>
      </w:r>
      <w:r>
        <w:br/>
      </w:r>
      <w:r>
        <w:rPr>
          <w:rFonts w:ascii="Times New Roman"/>
          <w:b w:val="false"/>
          <w:i w:val="false"/>
          <w:color w:val="000000"/>
          <w:sz w:val="28"/>
        </w:rPr>
        <w:t>
</w:t>
      </w:r>
      <w:r>
        <w:rPr>
          <w:rFonts w:ascii="Times New Roman"/>
          <w:b w:val="false"/>
          <w:i w:val="false"/>
          <w:color w:val="000000"/>
          <w:sz w:val="28"/>
        </w:rPr>
        <w:t xml:space="preserve">
      1) вид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2) количество выпускаемых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3) номинальная стоимость одной исламской ценной бумаги; </w:t>
      </w:r>
      <w:r>
        <w:br/>
      </w:r>
      <w:r>
        <w:rPr>
          <w:rFonts w:ascii="Times New Roman"/>
          <w:b w:val="false"/>
          <w:i w:val="false"/>
          <w:color w:val="000000"/>
          <w:sz w:val="28"/>
        </w:rPr>
        <w:t>
</w:t>
      </w:r>
      <w:r>
        <w:rPr>
          <w:rFonts w:ascii="Times New Roman"/>
          <w:b w:val="false"/>
          <w:i w:val="false"/>
          <w:color w:val="000000"/>
          <w:sz w:val="28"/>
        </w:rPr>
        <w:t xml:space="preserve">
      4) общий объем выпуска исламских ценных бумаг по номинальной стоимости; </w:t>
      </w:r>
      <w:r>
        <w:br/>
      </w:r>
      <w:r>
        <w:rPr>
          <w:rFonts w:ascii="Times New Roman"/>
          <w:b w:val="false"/>
          <w:i w:val="false"/>
          <w:color w:val="000000"/>
          <w:sz w:val="28"/>
        </w:rPr>
        <w:t>
</w:t>
      </w:r>
      <w:r>
        <w:rPr>
          <w:rFonts w:ascii="Times New Roman"/>
          <w:b w:val="false"/>
          <w:i w:val="false"/>
          <w:color w:val="000000"/>
          <w:sz w:val="28"/>
        </w:rPr>
        <w:t xml:space="preserve">
      5) порядок определения размера доходов по исламским ценным бумагам; </w:t>
      </w:r>
      <w:r>
        <w:br/>
      </w:r>
      <w:r>
        <w:rPr>
          <w:rFonts w:ascii="Times New Roman"/>
          <w:b w:val="false"/>
          <w:i w:val="false"/>
          <w:color w:val="000000"/>
          <w:sz w:val="28"/>
        </w:rPr>
        <w:t>
</w:t>
      </w:r>
      <w:r>
        <w:rPr>
          <w:rFonts w:ascii="Times New Roman"/>
          <w:b w:val="false"/>
          <w:i w:val="false"/>
          <w:color w:val="000000"/>
          <w:sz w:val="28"/>
        </w:rPr>
        <w:t xml:space="preserve">
      6) сроки и условия выплаты держателям исламских ценных бумаг дохода по исламским ценным бумагам; </w:t>
      </w:r>
      <w:r>
        <w:br/>
      </w:r>
      <w:r>
        <w:rPr>
          <w:rFonts w:ascii="Times New Roman"/>
          <w:b w:val="false"/>
          <w:i w:val="false"/>
          <w:color w:val="000000"/>
          <w:sz w:val="28"/>
        </w:rPr>
        <w:t>
</w:t>
      </w:r>
      <w:r>
        <w:rPr>
          <w:rFonts w:ascii="Times New Roman"/>
          <w:b w:val="false"/>
          <w:i w:val="false"/>
          <w:color w:val="000000"/>
          <w:sz w:val="28"/>
        </w:rPr>
        <w:t xml:space="preserve">
      7) порядок формирования резервного фонда, в том числе процент полученного дохода, направленного на создание и дальнейшее формирование данного фонда в составе выделенных активов эмитента, а также сведения об использовании средств резервного фонда; </w:t>
      </w:r>
      <w:r>
        <w:br/>
      </w:r>
      <w:r>
        <w:rPr>
          <w:rFonts w:ascii="Times New Roman"/>
          <w:b w:val="false"/>
          <w:i w:val="false"/>
          <w:color w:val="000000"/>
          <w:sz w:val="28"/>
        </w:rPr>
        <w:t>
</w:t>
      </w:r>
      <w:r>
        <w:rPr>
          <w:rFonts w:ascii="Times New Roman"/>
          <w:b w:val="false"/>
          <w:i w:val="false"/>
          <w:color w:val="000000"/>
          <w:sz w:val="28"/>
        </w:rPr>
        <w:t xml:space="preserve">
      8) порядок распределения и процентное соотношение дохода по инвестиционному проекту (при выпуске исламских сертификатов участия) между эмитентом и оригинатором; </w:t>
      </w:r>
      <w:r>
        <w:br/>
      </w:r>
      <w:r>
        <w:rPr>
          <w:rFonts w:ascii="Times New Roman"/>
          <w:b w:val="false"/>
          <w:i w:val="false"/>
          <w:color w:val="000000"/>
          <w:sz w:val="28"/>
        </w:rPr>
        <w:t>
</w:t>
      </w:r>
      <w:r>
        <w:rPr>
          <w:rFonts w:ascii="Times New Roman"/>
          <w:b w:val="false"/>
          <w:i w:val="false"/>
          <w:color w:val="000000"/>
          <w:sz w:val="28"/>
        </w:rPr>
        <w:t xml:space="preserve">
      9) размер комиссионного вознаграждения, выплачиваемого доверительному управляющему выделенными активами (оригинатору); </w:t>
      </w:r>
      <w:r>
        <w:br/>
      </w:r>
      <w:r>
        <w:rPr>
          <w:rFonts w:ascii="Times New Roman"/>
          <w:b w:val="false"/>
          <w:i w:val="false"/>
          <w:color w:val="000000"/>
          <w:sz w:val="28"/>
        </w:rPr>
        <w:t>
</w:t>
      </w:r>
      <w:r>
        <w:rPr>
          <w:rFonts w:ascii="Times New Roman"/>
          <w:b w:val="false"/>
          <w:i w:val="false"/>
          <w:color w:val="000000"/>
          <w:sz w:val="28"/>
        </w:rPr>
        <w:t xml:space="preserve">
      10) требования к объекту финансирования (при выпуске исламских сертификатов участия); </w:t>
      </w:r>
      <w:r>
        <w:br/>
      </w:r>
      <w:r>
        <w:rPr>
          <w:rFonts w:ascii="Times New Roman"/>
          <w:b w:val="false"/>
          <w:i w:val="false"/>
          <w:color w:val="000000"/>
          <w:sz w:val="28"/>
        </w:rPr>
        <w:t>
</w:t>
      </w:r>
      <w:r>
        <w:rPr>
          <w:rFonts w:ascii="Times New Roman"/>
          <w:b w:val="false"/>
          <w:i w:val="false"/>
          <w:color w:val="000000"/>
          <w:sz w:val="28"/>
        </w:rPr>
        <w:t xml:space="preserve">
      11) сведения о размещении, обращении и погашении исламских ценных бумаг с указанием: </w:t>
      </w:r>
      <w:r>
        <w:br/>
      </w:r>
      <w:r>
        <w:rPr>
          <w:rFonts w:ascii="Times New Roman"/>
          <w:b w:val="false"/>
          <w:i w:val="false"/>
          <w:color w:val="000000"/>
          <w:sz w:val="28"/>
        </w:rPr>
        <w:t>
</w:t>
      </w:r>
      <w:r>
        <w:rPr>
          <w:rFonts w:ascii="Times New Roman"/>
          <w:b w:val="false"/>
          <w:i w:val="false"/>
          <w:color w:val="000000"/>
          <w:sz w:val="28"/>
        </w:rPr>
        <w:t xml:space="preserve">
      срока размещения (даты начала и окончания размещения)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срока обращения (даты начала и окончания обращения)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даты и условий погашения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места (мест), где будет произведено погашение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способа погашения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12) условия и порядок оплаты исламских ценных бумаг, способы расчетов; </w:t>
      </w:r>
      <w:r>
        <w:br/>
      </w:r>
      <w:r>
        <w:rPr>
          <w:rFonts w:ascii="Times New Roman"/>
          <w:b w:val="false"/>
          <w:i w:val="false"/>
          <w:color w:val="000000"/>
          <w:sz w:val="28"/>
        </w:rPr>
        <w:t>
</w:t>
      </w:r>
      <w:r>
        <w:rPr>
          <w:rFonts w:ascii="Times New Roman"/>
          <w:b w:val="false"/>
          <w:i w:val="false"/>
          <w:color w:val="000000"/>
          <w:sz w:val="28"/>
        </w:rPr>
        <w:t xml:space="preserve">
      13) права и обязанности оригинатора и эмитента; </w:t>
      </w:r>
      <w:r>
        <w:br/>
      </w:r>
      <w:r>
        <w:rPr>
          <w:rFonts w:ascii="Times New Roman"/>
          <w:b w:val="false"/>
          <w:i w:val="false"/>
          <w:color w:val="000000"/>
          <w:sz w:val="28"/>
        </w:rPr>
        <w:t>
</w:t>
      </w:r>
      <w:r>
        <w:rPr>
          <w:rFonts w:ascii="Times New Roman"/>
          <w:b w:val="false"/>
          <w:i w:val="false"/>
          <w:color w:val="000000"/>
          <w:sz w:val="28"/>
        </w:rPr>
        <w:t xml:space="preserve">
      14) права, предоставляемые каждой исламской ценной бумагой ее держателю с указанием: </w:t>
      </w:r>
      <w:r>
        <w:br/>
      </w:r>
      <w:r>
        <w:rPr>
          <w:rFonts w:ascii="Times New Roman"/>
          <w:b w:val="false"/>
          <w:i w:val="false"/>
          <w:color w:val="000000"/>
          <w:sz w:val="28"/>
        </w:rPr>
        <w:t>
</w:t>
      </w:r>
      <w:r>
        <w:rPr>
          <w:rFonts w:ascii="Times New Roman"/>
          <w:b w:val="false"/>
          <w:i w:val="false"/>
          <w:color w:val="000000"/>
          <w:sz w:val="28"/>
        </w:rPr>
        <w:t xml:space="preserve">
      порядка досрочного погашения и выкупа исламских ценных бумаг (условия, случаи, сроки погашения и выкупа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порядка предоставления держателям исламских ценных бумаг информации о деятельности эмитента и оригинатора, в том числе финансовой отчетности эмитента и оригинатора, включая информацию о средствах массовой информации, в которых будет опубликовываться информация для держателей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процедуры реализации права на принятие решения совместно с оригинатором при отборе инвестиционных проектов для финансирования (при выпуске исламских сертификатов участия); </w:t>
      </w:r>
      <w:r>
        <w:br/>
      </w:r>
      <w:r>
        <w:rPr>
          <w:rFonts w:ascii="Times New Roman"/>
          <w:b w:val="false"/>
          <w:i w:val="false"/>
          <w:color w:val="000000"/>
          <w:sz w:val="28"/>
        </w:rPr>
        <w:t>
</w:t>
      </w:r>
      <w:r>
        <w:rPr>
          <w:rFonts w:ascii="Times New Roman"/>
          <w:b w:val="false"/>
          <w:i w:val="false"/>
          <w:color w:val="000000"/>
          <w:sz w:val="28"/>
        </w:rPr>
        <w:t xml:space="preserve">
      событий, при наступлении которых может быть объявлен дефолт по исламским ценным бумагам, и какие права в данном случае есть у держателей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иных прав, предоставляемых держателю каждой исламской ценной бумагой; </w:t>
      </w:r>
      <w:r>
        <w:br/>
      </w:r>
      <w:r>
        <w:rPr>
          <w:rFonts w:ascii="Times New Roman"/>
          <w:b w:val="false"/>
          <w:i w:val="false"/>
          <w:color w:val="000000"/>
          <w:sz w:val="28"/>
        </w:rPr>
        <w:t>
</w:t>
      </w:r>
      <w:r>
        <w:rPr>
          <w:rFonts w:ascii="Times New Roman"/>
          <w:b w:val="false"/>
          <w:i w:val="false"/>
          <w:color w:val="000000"/>
          <w:sz w:val="28"/>
        </w:rPr>
        <w:t xml:space="preserve">
      15) меры, которые будут предприняты эмитентом и оригинатором в случае дефолта по исламским ценным бумагам, а также процедуры защиты прав держателей исламских ценных бумаг при неисполнении или ненадлежащем исполнении обязательств по погашению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16) порядок учета прав по исламским ценным бумагам с указанием наименования регистратора, его места нахождения, номера телефонов, даты и номера договора; </w:t>
      </w:r>
      <w:r>
        <w:br/>
      </w:r>
      <w:r>
        <w:rPr>
          <w:rFonts w:ascii="Times New Roman"/>
          <w:b w:val="false"/>
          <w:i w:val="false"/>
          <w:color w:val="000000"/>
          <w:sz w:val="28"/>
        </w:rPr>
        <w:t>
</w:t>
      </w:r>
      <w:r>
        <w:rPr>
          <w:rFonts w:ascii="Times New Roman"/>
          <w:b w:val="false"/>
          <w:i w:val="false"/>
          <w:color w:val="000000"/>
          <w:sz w:val="28"/>
        </w:rPr>
        <w:t xml:space="preserve">
      17) сведения о платежном агенте (наименование, место нахождения, номера телефонов, дата и номер соответствующего договора). </w:t>
      </w:r>
      <w:r>
        <w:br/>
      </w:r>
      <w:r>
        <w:rPr>
          <w:rFonts w:ascii="Times New Roman"/>
          <w:b w:val="false"/>
          <w:i w:val="false"/>
          <w:color w:val="000000"/>
          <w:sz w:val="28"/>
        </w:rPr>
        <w:t>
</w:t>
      </w:r>
      <w:r>
        <w:rPr>
          <w:rFonts w:ascii="Times New Roman"/>
          <w:b w:val="false"/>
          <w:i w:val="false"/>
          <w:color w:val="000000"/>
          <w:sz w:val="28"/>
        </w:rPr>
        <w:t xml:space="preserve">
      38. При выпуске исламских арендных сертификатов указываются: </w:t>
      </w:r>
      <w:r>
        <w:br/>
      </w:r>
      <w:r>
        <w:rPr>
          <w:rFonts w:ascii="Times New Roman"/>
          <w:b w:val="false"/>
          <w:i w:val="false"/>
          <w:color w:val="000000"/>
          <w:sz w:val="28"/>
        </w:rPr>
        <w:t>
</w:t>
      </w:r>
      <w:r>
        <w:rPr>
          <w:rFonts w:ascii="Times New Roman"/>
          <w:b w:val="false"/>
          <w:i w:val="false"/>
          <w:color w:val="000000"/>
          <w:sz w:val="28"/>
        </w:rPr>
        <w:t>
      условия и сроки заключения нового договора аренды ( </w:t>
      </w:r>
      <w:r>
        <w:rPr>
          <w:rFonts w:ascii="Times New Roman"/>
          <w:b w:val="false"/>
          <w:i w:val="false"/>
          <w:color w:val="000000"/>
          <w:sz w:val="28"/>
        </w:rPr>
        <w:t xml:space="preserve">финансового лизинга </w:t>
      </w:r>
      <w:r>
        <w:rPr>
          <w:rFonts w:ascii="Times New Roman"/>
          <w:b w:val="false"/>
          <w:i w:val="false"/>
          <w:color w:val="000000"/>
          <w:sz w:val="28"/>
        </w:rPr>
        <w:t xml:space="preserve">) в случае расторжения действующего договора аренды (финансового лизинга); </w:t>
      </w:r>
      <w:r>
        <w:br/>
      </w:r>
      <w:r>
        <w:rPr>
          <w:rFonts w:ascii="Times New Roman"/>
          <w:b w:val="false"/>
          <w:i w:val="false"/>
          <w:color w:val="000000"/>
          <w:sz w:val="28"/>
        </w:rPr>
        <w:t>
</w:t>
      </w:r>
      <w:r>
        <w:rPr>
          <w:rFonts w:ascii="Times New Roman"/>
          <w:b w:val="false"/>
          <w:i w:val="false"/>
          <w:color w:val="000000"/>
          <w:sz w:val="28"/>
        </w:rPr>
        <w:t xml:space="preserve">
      порядок и сроки уведомления держателей исламских арендных сертификатов и (или) их представителя о факте заключения (расторжения) договоров аренды (финансового лизинга); </w:t>
      </w:r>
      <w:r>
        <w:br/>
      </w:r>
      <w:r>
        <w:rPr>
          <w:rFonts w:ascii="Times New Roman"/>
          <w:b w:val="false"/>
          <w:i w:val="false"/>
          <w:color w:val="000000"/>
          <w:sz w:val="28"/>
        </w:rPr>
        <w:t>
</w:t>
      </w:r>
      <w:r>
        <w:rPr>
          <w:rFonts w:ascii="Times New Roman"/>
          <w:b w:val="false"/>
          <w:i w:val="false"/>
          <w:color w:val="000000"/>
          <w:sz w:val="28"/>
        </w:rPr>
        <w:t xml:space="preserve">
      порядок и сроки распределения платежей, поступающих по договору аренды (финансового лизинга) имущества, составляющего выделенные активы; </w:t>
      </w:r>
      <w:r>
        <w:br/>
      </w:r>
      <w:r>
        <w:rPr>
          <w:rFonts w:ascii="Times New Roman"/>
          <w:b w:val="false"/>
          <w:i w:val="false"/>
          <w:color w:val="000000"/>
          <w:sz w:val="28"/>
        </w:rPr>
        <w:t>
</w:t>
      </w:r>
      <w:r>
        <w:rPr>
          <w:rFonts w:ascii="Times New Roman"/>
          <w:b w:val="false"/>
          <w:i w:val="false"/>
          <w:color w:val="000000"/>
          <w:sz w:val="28"/>
        </w:rPr>
        <w:t xml:space="preserve">
      информация об имуществе и правах требования, которые будут входить в состав выделенных активов, а также условия, порядок и сроки их приобретения. </w:t>
      </w:r>
      <w:r>
        <w:br/>
      </w:r>
      <w:r>
        <w:rPr>
          <w:rFonts w:ascii="Times New Roman"/>
          <w:b w:val="false"/>
          <w:i w:val="false"/>
          <w:color w:val="000000"/>
          <w:sz w:val="28"/>
        </w:rPr>
        <w:t>
</w:t>
      </w:r>
      <w:r>
        <w:rPr>
          <w:rFonts w:ascii="Times New Roman"/>
          <w:b w:val="false"/>
          <w:i w:val="false"/>
          <w:color w:val="000000"/>
          <w:sz w:val="28"/>
        </w:rPr>
        <w:t xml:space="preserve">
      39. Использование денег от размещения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Указываются порядок и условия инвестирования денег, полученных от размещения исламских ценных бумаг, а также условия, при наступлении которых возможны изменения в планируемом распределении полученных денег, с указанием таких изменений, порядок и сроки оценки имущества, приобретаемого за счет средств, полученных от выпуска и размещения исламских ценных бумаг, независимым оценщиком. </w:t>
      </w:r>
      <w:r>
        <w:br/>
      </w:r>
      <w:r>
        <w:rPr>
          <w:rFonts w:ascii="Times New Roman"/>
          <w:b w:val="false"/>
          <w:i w:val="false"/>
          <w:color w:val="000000"/>
          <w:sz w:val="28"/>
        </w:rPr>
        <w:t>
</w:t>
      </w:r>
      <w:r>
        <w:rPr>
          <w:rFonts w:ascii="Times New Roman"/>
          <w:b w:val="false"/>
          <w:i w:val="false"/>
          <w:color w:val="000000"/>
          <w:sz w:val="28"/>
        </w:rPr>
        <w:t xml:space="preserve">
      40. Порядок инвестирования временно свободных поступлений по выделенным активам. </w:t>
      </w:r>
      <w:r>
        <w:br/>
      </w:r>
      <w:r>
        <w:rPr>
          <w:rFonts w:ascii="Times New Roman"/>
          <w:b w:val="false"/>
          <w:i w:val="false"/>
          <w:color w:val="000000"/>
          <w:sz w:val="28"/>
        </w:rPr>
        <w:t>
</w:t>
      </w:r>
      <w:r>
        <w:rPr>
          <w:rFonts w:ascii="Times New Roman"/>
          <w:b w:val="false"/>
          <w:i w:val="false"/>
          <w:color w:val="000000"/>
          <w:sz w:val="28"/>
        </w:rPr>
        <w:t xml:space="preserve">
      41. Ликвидация эмитента. </w:t>
      </w:r>
      <w:r>
        <w:br/>
      </w:r>
      <w:r>
        <w:rPr>
          <w:rFonts w:ascii="Times New Roman"/>
          <w:b w:val="false"/>
          <w:i w:val="false"/>
          <w:color w:val="000000"/>
          <w:sz w:val="28"/>
        </w:rPr>
        <w:t>
</w:t>
      </w:r>
      <w:r>
        <w:rPr>
          <w:rFonts w:ascii="Times New Roman"/>
          <w:b w:val="false"/>
          <w:i w:val="false"/>
          <w:color w:val="000000"/>
          <w:sz w:val="28"/>
        </w:rPr>
        <w:t xml:space="preserve">
      Указываются условия, при которых оригинатор вправе ликвидировать эмитента. </w:t>
      </w:r>
      <w:r>
        <w:br/>
      </w:r>
      <w:r>
        <w:rPr>
          <w:rFonts w:ascii="Times New Roman"/>
          <w:b w:val="false"/>
          <w:i w:val="false"/>
          <w:color w:val="000000"/>
          <w:sz w:val="28"/>
        </w:rPr>
        <w:t>
</w:t>
      </w:r>
      <w:r>
        <w:rPr>
          <w:rFonts w:ascii="Times New Roman"/>
          <w:b w:val="false"/>
          <w:i w:val="false"/>
          <w:color w:val="000000"/>
          <w:sz w:val="28"/>
        </w:rPr>
        <w:t xml:space="preserve">
      42. В случае передачи эмитентом акций (долей участия) в инвестиционном проекте в доверительное управление оригинатору, указываются сроки и порядок передачи данных акций (долей участия). </w:t>
      </w:r>
    </w:p>
    <w:bookmarkEnd w:id="30"/>
    <w:bookmarkStart w:name="z253" w:id="31"/>
    <w:p>
      <w:pPr>
        <w:spacing w:after="0"/>
        <w:ind w:left="0"/>
        <w:jc w:val="left"/>
      </w:pPr>
      <w:r>
        <w:rPr>
          <w:rFonts w:ascii="Times New Roman"/>
          <w:b/>
          <w:i w:val="false"/>
          <w:color w:val="000000"/>
        </w:rPr>
        <w:t xml:space="preserve"> 
Глава 8. Информация о представителе держателей </w:t>
      </w:r>
      <w:r>
        <w:br/>
      </w:r>
      <w:r>
        <w:rPr>
          <w:rFonts w:ascii="Times New Roman"/>
          <w:b/>
          <w:i w:val="false"/>
          <w:color w:val="000000"/>
        </w:rPr>
        <w:t xml:space="preserve">
исламских ценных бумаг </w:t>
      </w:r>
    </w:p>
    <w:bookmarkEnd w:id="31"/>
    <w:bookmarkStart w:name="z254" w:id="32"/>
    <w:p>
      <w:pPr>
        <w:spacing w:after="0"/>
        <w:ind w:left="0"/>
        <w:jc w:val="both"/>
      </w:pPr>
      <w:r>
        <w:rPr>
          <w:rFonts w:ascii="Times New Roman"/>
          <w:b w:val="false"/>
          <w:i w:val="false"/>
          <w:color w:val="000000"/>
          <w:sz w:val="28"/>
        </w:rPr>
        <w:t xml:space="preserve">
      43. Сведения о представителе держателей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1) наименование; </w:t>
      </w:r>
      <w:r>
        <w:br/>
      </w:r>
      <w:r>
        <w:rPr>
          <w:rFonts w:ascii="Times New Roman"/>
          <w:b w:val="false"/>
          <w:i w:val="false"/>
          <w:color w:val="000000"/>
          <w:sz w:val="28"/>
        </w:rPr>
        <w:t>
</w:t>
      </w:r>
      <w:r>
        <w:rPr>
          <w:rFonts w:ascii="Times New Roman"/>
          <w:b w:val="false"/>
          <w:i w:val="false"/>
          <w:color w:val="000000"/>
          <w:sz w:val="28"/>
        </w:rPr>
        <w:t xml:space="preserve">
      2) место нахождения, контактные телефоны; </w:t>
      </w:r>
      <w:r>
        <w:br/>
      </w:r>
      <w:r>
        <w:rPr>
          <w:rFonts w:ascii="Times New Roman"/>
          <w:b w:val="false"/>
          <w:i w:val="false"/>
          <w:color w:val="000000"/>
          <w:sz w:val="28"/>
        </w:rPr>
        <w:t>
</w:t>
      </w:r>
      <w:r>
        <w:rPr>
          <w:rFonts w:ascii="Times New Roman"/>
          <w:b w:val="false"/>
          <w:i w:val="false"/>
          <w:color w:val="000000"/>
          <w:sz w:val="28"/>
        </w:rPr>
        <w:t xml:space="preserve">
      3) фамилия, имя, при наличии - отчество первого руководителя, членов исполнительного органа представителя держателей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4) дата и номер лицензии представителя держателей исламских ценных бумаг, выданной уполномоченным органом, на осуществление кастодиальной и (или) брокерской и дилерской деятельности на рынке ценных бумаг; </w:t>
      </w:r>
      <w:r>
        <w:br/>
      </w:r>
      <w:r>
        <w:rPr>
          <w:rFonts w:ascii="Times New Roman"/>
          <w:b w:val="false"/>
          <w:i w:val="false"/>
          <w:color w:val="000000"/>
          <w:sz w:val="28"/>
        </w:rPr>
        <w:t>
</w:t>
      </w:r>
      <w:r>
        <w:rPr>
          <w:rFonts w:ascii="Times New Roman"/>
          <w:b w:val="false"/>
          <w:i w:val="false"/>
          <w:color w:val="000000"/>
          <w:sz w:val="28"/>
        </w:rPr>
        <w:t xml:space="preserve">
      5) права и обязанности представителя держателей исламских ценных бумаг по отношению к держателям исламских ценных бумаг и эмитенту; </w:t>
      </w:r>
      <w:r>
        <w:br/>
      </w:r>
      <w:r>
        <w:rPr>
          <w:rFonts w:ascii="Times New Roman"/>
          <w:b w:val="false"/>
          <w:i w:val="false"/>
          <w:color w:val="000000"/>
          <w:sz w:val="28"/>
        </w:rPr>
        <w:t>
</w:t>
      </w:r>
      <w:r>
        <w:rPr>
          <w:rFonts w:ascii="Times New Roman"/>
          <w:b w:val="false"/>
          <w:i w:val="false"/>
          <w:color w:val="000000"/>
          <w:sz w:val="28"/>
        </w:rPr>
        <w:t xml:space="preserve">
      6) порядок принятия решений держателями исламских ценных бумаг и (или) эмитентом по предоставлению представителю права обращаться от их имени в суд, уполномоченный орган и иные государственные органы с целью представления их интересов; </w:t>
      </w:r>
      <w:r>
        <w:br/>
      </w:r>
      <w:r>
        <w:rPr>
          <w:rFonts w:ascii="Times New Roman"/>
          <w:b w:val="false"/>
          <w:i w:val="false"/>
          <w:color w:val="000000"/>
          <w:sz w:val="28"/>
        </w:rPr>
        <w:t>
</w:t>
      </w:r>
      <w:r>
        <w:rPr>
          <w:rFonts w:ascii="Times New Roman"/>
          <w:b w:val="false"/>
          <w:i w:val="false"/>
          <w:color w:val="000000"/>
          <w:sz w:val="28"/>
        </w:rPr>
        <w:t xml:space="preserve">
      7) порядок получения представителем информации о держателях исламских ценных бумаг, а также о деятельности оригинатора и его финансовой отчетности; </w:t>
      </w:r>
      <w:r>
        <w:br/>
      </w:r>
      <w:r>
        <w:rPr>
          <w:rFonts w:ascii="Times New Roman"/>
          <w:b w:val="false"/>
          <w:i w:val="false"/>
          <w:color w:val="000000"/>
          <w:sz w:val="28"/>
        </w:rPr>
        <w:t>
</w:t>
      </w:r>
      <w:r>
        <w:rPr>
          <w:rFonts w:ascii="Times New Roman"/>
          <w:b w:val="false"/>
          <w:i w:val="false"/>
          <w:color w:val="000000"/>
          <w:sz w:val="28"/>
        </w:rPr>
        <w:t xml:space="preserve">
      8) порядок и сроки получения представителем отчетов эмитента об исполнении эмитентом обязательств перед держателями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9) порядок и сроки получения представителем документов и информации об объекте финансирования; </w:t>
      </w:r>
      <w:r>
        <w:br/>
      </w:r>
      <w:r>
        <w:rPr>
          <w:rFonts w:ascii="Times New Roman"/>
          <w:b w:val="false"/>
          <w:i w:val="false"/>
          <w:color w:val="000000"/>
          <w:sz w:val="28"/>
        </w:rPr>
        <w:t>
</w:t>
      </w:r>
      <w:r>
        <w:rPr>
          <w:rFonts w:ascii="Times New Roman"/>
          <w:b w:val="false"/>
          <w:i w:val="false"/>
          <w:color w:val="000000"/>
          <w:sz w:val="28"/>
        </w:rPr>
        <w:t xml:space="preserve">
      10) порядок и сроки уведомления представителем держателей исламских ценных бумаг, а также уполномоченного органа о несоответствии объекта финансирования условиям выпуска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11) порядок и сроки направления представителем эмитенту или оригинатору требования о досрочном погашении исламских ценных бумаг по причине несоответствия объекта финансирования условиям выпуска исламских ценных бумаг. </w:t>
      </w:r>
    </w:p>
    <w:bookmarkEnd w:id="32"/>
    <w:bookmarkStart w:name="z266" w:id="33"/>
    <w:p>
      <w:pPr>
        <w:spacing w:after="0"/>
        <w:ind w:left="0"/>
        <w:jc w:val="left"/>
      </w:pPr>
      <w:r>
        <w:rPr>
          <w:rFonts w:ascii="Times New Roman"/>
          <w:b/>
          <w:i w:val="false"/>
          <w:color w:val="000000"/>
        </w:rPr>
        <w:t xml:space="preserve"> 
Глава 9. Дополнительная информация </w:t>
      </w:r>
    </w:p>
    <w:bookmarkEnd w:id="33"/>
    <w:bookmarkStart w:name="z267" w:id="34"/>
    <w:p>
      <w:pPr>
        <w:spacing w:after="0"/>
        <w:ind w:left="0"/>
        <w:jc w:val="both"/>
      </w:pPr>
      <w:r>
        <w:rPr>
          <w:rFonts w:ascii="Times New Roman"/>
          <w:b w:val="false"/>
          <w:i w:val="false"/>
          <w:color w:val="000000"/>
          <w:sz w:val="28"/>
        </w:rPr>
        <w:t xml:space="preserve">
      44. Ограничения в обращении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Указываются любые ограничения в обращении исламских ценных бумаг, ограничения в отношении возможных приобретателей размещаемых исламских ценных бумаг, в том числе круг лиц, среди которых предполагается разместить исламские ценные бумаги. </w:t>
      </w:r>
      <w:r>
        <w:br/>
      </w:r>
      <w:r>
        <w:rPr>
          <w:rFonts w:ascii="Times New Roman"/>
          <w:b w:val="false"/>
          <w:i w:val="false"/>
          <w:color w:val="000000"/>
          <w:sz w:val="28"/>
        </w:rPr>
        <w:t>
</w:t>
      </w:r>
      <w:r>
        <w:rPr>
          <w:rFonts w:ascii="Times New Roman"/>
          <w:b w:val="false"/>
          <w:i w:val="false"/>
          <w:color w:val="000000"/>
          <w:sz w:val="28"/>
        </w:rPr>
        <w:t xml:space="preserve">
      45. Сумма затрат оригинатора (эмитента) на выпуск исламских ценных бумаг и сведения о том, каким образом эти затраты оплачивались (будут оплачиваться). </w:t>
      </w:r>
      <w:r>
        <w:br/>
      </w:r>
      <w:r>
        <w:rPr>
          <w:rFonts w:ascii="Times New Roman"/>
          <w:b w:val="false"/>
          <w:i w:val="false"/>
          <w:color w:val="000000"/>
          <w:sz w:val="28"/>
        </w:rPr>
        <w:t>
</w:t>
      </w:r>
      <w:r>
        <w:rPr>
          <w:rFonts w:ascii="Times New Roman"/>
          <w:b w:val="false"/>
          <w:i w:val="false"/>
          <w:color w:val="000000"/>
          <w:sz w:val="28"/>
        </w:rPr>
        <w:t xml:space="preserve">
      46. Информация о местах, где инвесторы могут ознакомиться с копией устава эмитента, проспектом выпуска исламских ценных бумаг, отчетом об итогах размещения исламских ценных бумаг в средствах массовой информации, используемых для публикации информации о деятельности эмитента. </w:t>
      </w:r>
      <w:r>
        <w:br/>
      </w:r>
      <w:r>
        <w:rPr>
          <w:rFonts w:ascii="Times New Roman"/>
          <w:b w:val="false"/>
          <w:i w:val="false"/>
          <w:color w:val="000000"/>
          <w:sz w:val="28"/>
        </w:rPr>
        <w:t>
</w:t>
      </w:r>
      <w:r>
        <w:rPr>
          <w:rFonts w:ascii="Times New Roman"/>
          <w:b w:val="false"/>
          <w:i w:val="false"/>
          <w:color w:val="000000"/>
          <w:sz w:val="28"/>
        </w:rPr>
        <w:t>
      Проспект выпуска исламских ценных бумаг подписывается первым руководителем, главным бухгалтером, или лицами их замещающими, и заверяется оттиском печати эмитента. Каждый экземпляр проспекта прошивается с документами, указанными в пункте 3 настоящих Правил, и скрепляется бумажной пломбой, наклеенной на узел прошивки и частично на лист, с указанием количества прошитых и пронумерованных листов. Оттиск печати наносится частично на бумажную пломбу, частично на лист документа и удостоверяется подписью первого руководителя или лица, его замещающего.</w:t>
      </w:r>
    </w:p>
    <w:bookmarkEnd w:id="34"/>
    <w:bookmarkStart w:name="z272" w:id="3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исламских ценных бумаг, рассмотрения </w:t>
      </w:r>
      <w:r>
        <w:br/>
      </w:r>
      <w:r>
        <w:rPr>
          <w:rFonts w:ascii="Times New Roman"/>
          <w:b w:val="false"/>
          <w:i w:val="false"/>
          <w:color w:val="000000"/>
          <w:sz w:val="28"/>
        </w:rPr>
        <w:t xml:space="preserve">
отчетов об итогах размещения и погашения   </w:t>
      </w:r>
      <w:r>
        <w:br/>
      </w:r>
      <w:r>
        <w:rPr>
          <w:rFonts w:ascii="Times New Roman"/>
          <w:b w:val="false"/>
          <w:i w:val="false"/>
          <w:color w:val="000000"/>
          <w:sz w:val="28"/>
        </w:rPr>
        <w:t xml:space="preserve">
исламских ценных бумаг, а также присвоения   </w:t>
      </w:r>
      <w:r>
        <w:br/>
      </w:r>
      <w:r>
        <w:rPr>
          <w:rFonts w:ascii="Times New Roman"/>
          <w:b w:val="false"/>
          <w:i w:val="false"/>
          <w:color w:val="000000"/>
          <w:sz w:val="28"/>
        </w:rPr>
        <w:t xml:space="preserve">
национального идентификационного номера  </w:t>
      </w:r>
      <w:r>
        <w:br/>
      </w:r>
      <w:r>
        <w:rPr>
          <w:rFonts w:ascii="Times New Roman"/>
          <w:b w:val="false"/>
          <w:i w:val="false"/>
          <w:color w:val="000000"/>
          <w:sz w:val="28"/>
        </w:rPr>
        <w:t xml:space="preserve">
исламским ценным бумагам          </w:t>
      </w:r>
    </w:p>
    <w:bookmarkEnd w:id="3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Сноска. Приложение 2 в редакции постановления Правления Национального Банка РК от 16.07.2014 </w:t>
      </w:r>
      <w:r>
        <w:rPr>
          <w:rFonts w:ascii="Times New Roman"/>
          <w:b w:val="false"/>
          <w:i w:val="false"/>
          <w:color w:val="ff0000"/>
          <w:sz w:val="28"/>
        </w:rPr>
        <w:t>№ 109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273" w:id="36"/>
    <w:p>
      <w:pPr>
        <w:spacing w:after="0"/>
        <w:ind w:left="0"/>
        <w:jc w:val="both"/>
      </w:pPr>
      <w:r>
        <w:rPr>
          <w:rFonts w:ascii="Times New Roman"/>
          <w:b w:val="false"/>
          <w:i w:val="false"/>
          <w:color w:val="000000"/>
          <w:sz w:val="28"/>
        </w:rPr>
        <w:t>
                           </w:t>
      </w:r>
      <w:r>
        <w:rPr>
          <w:rFonts w:ascii="Times New Roman"/>
          <w:b/>
          <w:i w:val="false"/>
          <w:color w:val="000000"/>
          <w:sz w:val="28"/>
        </w:rPr>
        <w:t xml:space="preserve"> Свидетельство </w:t>
      </w:r>
      <w:r>
        <w:br/>
      </w:r>
      <w:r>
        <w:rPr>
          <w:rFonts w:ascii="Times New Roman"/>
          <w:b w:val="false"/>
          <w:i w:val="false"/>
          <w:color w:val="000000"/>
          <w:sz w:val="28"/>
        </w:rPr>
        <w:t>
</w:t>
      </w:r>
      <w:r>
        <w:rPr>
          <w:rFonts w:ascii="Times New Roman"/>
          <w:b/>
          <w:i w:val="false"/>
          <w:color w:val="000000"/>
          <w:sz w:val="28"/>
        </w:rPr>
        <w:t>      о государственной регистрации выпуска ценных бумаг</w:t>
      </w:r>
    </w:p>
    <w:bookmarkEnd w:id="36"/>
    <w:p>
      <w:pPr>
        <w:spacing w:after="0"/>
        <w:ind w:left="0"/>
        <w:jc w:val="both"/>
      </w:pPr>
      <w:r>
        <w:rPr>
          <w:rFonts w:ascii="Times New Roman"/>
          <w:b w:val="false"/>
          <w:i w:val="false"/>
          <w:color w:val="000000"/>
          <w:sz w:val="28"/>
        </w:rPr>
        <w:t>      «___» _____________ 20 __ года                                    город Алматы № ______</w:t>
      </w:r>
      <w:r>
        <w:br/>
      </w:r>
      <w:r>
        <w:rPr>
          <w:rFonts w:ascii="Times New Roman"/>
          <w:b w:val="false"/>
          <w:i w:val="false"/>
          <w:color w:val="000000"/>
          <w:sz w:val="28"/>
        </w:rPr>
        <w:t>
      Национальный Банк Республики Казахстан произвел государственную регистрацию</w:t>
      </w:r>
      <w:r>
        <w:br/>
      </w:r>
      <w:r>
        <w:rPr>
          <w:rFonts w:ascii="Times New Roman"/>
          <w:b w:val="false"/>
          <w:i w:val="false"/>
          <w:color w:val="000000"/>
          <w:sz w:val="28"/>
        </w:rPr>
        <w:t>
      выпуска 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(указывается вид исламских ценных бумаг)</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(наименование и адрес эмитента),</w:t>
      </w:r>
      <w:r>
        <w:br/>
      </w:r>
      <w:r>
        <w:rPr>
          <w:rFonts w:ascii="Times New Roman"/>
          <w:b w:val="false"/>
          <w:i w:val="false"/>
          <w:color w:val="000000"/>
          <w:sz w:val="28"/>
        </w:rPr>
        <w:t>
      Зарегистрированного 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(наименование регистрирующего органа, номер и дата регистрации)</w:t>
      </w:r>
      <w:r>
        <w:br/>
      </w:r>
      <w:r>
        <w:rPr>
          <w:rFonts w:ascii="Times New Roman"/>
          <w:b w:val="false"/>
          <w:i w:val="false"/>
          <w:color w:val="000000"/>
          <w:sz w:val="28"/>
        </w:rPr>
        <w:t>
      Выпуск разделен на ________________________________________________________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(количество исламских ценных бумаг цифрами и прописью)</w:t>
      </w:r>
      <w:r>
        <w:br/>
      </w:r>
      <w:r>
        <w:rPr>
          <w:rFonts w:ascii="Times New Roman"/>
          <w:b w:val="false"/>
          <w:i w:val="false"/>
          <w:color w:val="000000"/>
          <w:sz w:val="28"/>
        </w:rPr>
        <w:t>
      которым присвоен национальный идентификационный номер 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Номинальная стоимость одной _______________________________________________</w:t>
      </w:r>
      <w:r>
        <w:br/>
      </w:r>
      <w:r>
        <w:rPr>
          <w:rFonts w:ascii="Times New Roman"/>
          <w:b w:val="false"/>
          <w:i w:val="false"/>
          <w:color w:val="000000"/>
          <w:sz w:val="28"/>
        </w:rPr>
        <w:t>
      ___________________________________________________________________________ тенге</w:t>
      </w:r>
      <w:r>
        <w:br/>
      </w:r>
      <w:r>
        <w:rPr>
          <w:rFonts w:ascii="Times New Roman"/>
          <w:b w:val="false"/>
          <w:i w:val="false"/>
          <w:color w:val="000000"/>
          <w:sz w:val="28"/>
        </w:rPr>
        <w:t>
      (указывается вид исламских ценных бумаг их стоимость цифрами и прописью)</w:t>
      </w:r>
      <w:r>
        <w:br/>
      </w:r>
      <w:r>
        <w:rPr>
          <w:rFonts w:ascii="Times New Roman"/>
          <w:b w:val="false"/>
          <w:i w:val="false"/>
          <w:color w:val="000000"/>
          <w:sz w:val="28"/>
        </w:rPr>
        <w:t>
      Объем выпуска составляет 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(указывается вид исламских ценных бумаг)</w:t>
      </w:r>
      <w:r>
        <w:br/>
      </w:r>
      <w:r>
        <w:rPr>
          <w:rFonts w:ascii="Times New Roman"/>
          <w:b w:val="false"/>
          <w:i w:val="false"/>
          <w:color w:val="000000"/>
          <w:sz w:val="28"/>
        </w:rPr>
        <w:t>
      ___________________________________________________________________________ тенге</w:t>
      </w:r>
      <w:r>
        <w:br/>
      </w:r>
      <w:r>
        <w:rPr>
          <w:rFonts w:ascii="Times New Roman"/>
          <w:b w:val="false"/>
          <w:i w:val="false"/>
          <w:color w:val="000000"/>
          <w:sz w:val="28"/>
        </w:rPr>
        <w:t>
      (суммарная номинальная стоимость выпускаемых исламских</w:t>
      </w:r>
      <w:r>
        <w:br/>
      </w:r>
      <w:r>
        <w:rPr>
          <w:rFonts w:ascii="Times New Roman"/>
          <w:b w:val="false"/>
          <w:i w:val="false"/>
          <w:color w:val="000000"/>
          <w:sz w:val="28"/>
        </w:rPr>
        <w:t>
      ценных бумаг цифрами и прописью)</w:t>
      </w:r>
      <w:r>
        <w:br/>
      </w:r>
      <w:r>
        <w:rPr>
          <w:rFonts w:ascii="Times New Roman"/>
          <w:b w:val="false"/>
          <w:i w:val="false"/>
          <w:color w:val="000000"/>
          <w:sz w:val="28"/>
        </w:rPr>
        <w:t>
      Выпуск внесен в Государственный реестр эмиссионных ценных бумаг за номером</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Дополнительная информация о выпуске 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Фамилия, имя, при наличии - отчество и занимаемая должность лица, подписавшего</w:t>
      </w:r>
      <w:r>
        <w:br/>
      </w:r>
      <w:r>
        <w:rPr>
          <w:rFonts w:ascii="Times New Roman"/>
          <w:b w:val="false"/>
          <w:i w:val="false"/>
          <w:color w:val="000000"/>
          <w:sz w:val="28"/>
        </w:rPr>
        <w:t>
      свидетельство, подпись, печать</w:t>
      </w:r>
    </w:p>
    <w:bookmarkStart w:name="z274" w:id="3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исламских ценных бумаг, рассмотрения </w:t>
      </w:r>
      <w:r>
        <w:br/>
      </w:r>
      <w:r>
        <w:rPr>
          <w:rFonts w:ascii="Times New Roman"/>
          <w:b w:val="false"/>
          <w:i w:val="false"/>
          <w:color w:val="000000"/>
          <w:sz w:val="28"/>
        </w:rPr>
        <w:t xml:space="preserve">
отчетов об итогах размещения и погашения  </w:t>
      </w:r>
      <w:r>
        <w:br/>
      </w:r>
      <w:r>
        <w:rPr>
          <w:rFonts w:ascii="Times New Roman"/>
          <w:b w:val="false"/>
          <w:i w:val="false"/>
          <w:color w:val="000000"/>
          <w:sz w:val="28"/>
        </w:rPr>
        <w:t xml:space="preserve">
исламских ценных бумаг, а также присвоения </w:t>
      </w:r>
      <w:r>
        <w:br/>
      </w:r>
      <w:r>
        <w:rPr>
          <w:rFonts w:ascii="Times New Roman"/>
          <w:b w:val="false"/>
          <w:i w:val="false"/>
          <w:color w:val="000000"/>
          <w:sz w:val="28"/>
        </w:rPr>
        <w:t xml:space="preserve">
национального идентификационного номера  </w:t>
      </w:r>
      <w:r>
        <w:br/>
      </w:r>
      <w:r>
        <w:rPr>
          <w:rFonts w:ascii="Times New Roman"/>
          <w:b w:val="false"/>
          <w:i w:val="false"/>
          <w:color w:val="000000"/>
          <w:sz w:val="28"/>
        </w:rPr>
        <w:t xml:space="preserve">
исламским ценным бумагам         </w:t>
      </w:r>
    </w:p>
    <w:bookmarkEnd w:id="37"/>
    <w:bookmarkStart w:name="z275" w:id="38"/>
    <w:p>
      <w:pPr>
        <w:spacing w:after="0"/>
        <w:ind w:left="0"/>
        <w:jc w:val="left"/>
      </w:pPr>
      <w:r>
        <w:rPr>
          <w:rFonts w:ascii="Times New Roman"/>
          <w:b/>
          <w:i w:val="false"/>
          <w:color w:val="000000"/>
        </w:rPr>
        <w:t xml:space="preserve"> 
ОТЧЕТ </w:t>
      </w:r>
      <w:r>
        <w:br/>
      </w:r>
      <w:r>
        <w:rPr>
          <w:rFonts w:ascii="Times New Roman"/>
          <w:b/>
          <w:i w:val="false"/>
          <w:color w:val="000000"/>
        </w:rPr>
        <w:t xml:space="preserve">
об итогах размещения исламских ценных бумаг </w:t>
      </w:r>
    </w:p>
    <w:bookmarkEnd w:id="38"/>
    <w:bookmarkStart w:name="z276" w:id="39"/>
    <w:p>
      <w:pPr>
        <w:spacing w:after="0"/>
        <w:ind w:left="0"/>
        <w:jc w:val="both"/>
      </w:pPr>
      <w:r>
        <w:rPr>
          <w:rFonts w:ascii="Times New Roman"/>
          <w:b w:val="false"/>
          <w:i w:val="false"/>
          <w:color w:val="000000"/>
          <w:sz w:val="28"/>
        </w:rPr>
        <w:t xml:space="preserve">
      1. Наименование эмитента. </w:t>
      </w:r>
      <w:r>
        <w:br/>
      </w:r>
      <w:r>
        <w:rPr>
          <w:rFonts w:ascii="Times New Roman"/>
          <w:b w:val="false"/>
          <w:i w:val="false"/>
          <w:color w:val="000000"/>
          <w:sz w:val="28"/>
        </w:rPr>
        <w:t>
</w:t>
      </w:r>
      <w:r>
        <w:rPr>
          <w:rFonts w:ascii="Times New Roman"/>
          <w:b w:val="false"/>
          <w:i w:val="false"/>
          <w:color w:val="000000"/>
          <w:sz w:val="28"/>
        </w:rPr>
        <w:t>
      2. Сведения о государственной регистрации (перерегистрации) эмитента.</w:t>
      </w:r>
      <w:r>
        <w:br/>
      </w:r>
      <w:r>
        <w:rPr>
          <w:rFonts w:ascii="Times New Roman"/>
          <w:b w:val="false"/>
          <w:i w:val="false"/>
          <w:color w:val="000000"/>
          <w:sz w:val="28"/>
        </w:rPr>
        <w:t>
      В данном пункте необходимо указать дату и номер справки или свидетельства о государственной регистрации (перерегистрации) эмитента, а также наименование органа, осуществившего его государственную регистрацию (перерегистрацию).</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Правления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Место нахождения эмитента. </w:t>
      </w:r>
      <w:r>
        <w:br/>
      </w:r>
      <w:r>
        <w:rPr>
          <w:rFonts w:ascii="Times New Roman"/>
          <w:b w:val="false"/>
          <w:i w:val="false"/>
          <w:color w:val="000000"/>
          <w:sz w:val="28"/>
        </w:rPr>
        <w:t>
</w:t>
      </w:r>
      <w:r>
        <w:rPr>
          <w:rFonts w:ascii="Times New Roman"/>
          <w:b w:val="false"/>
          <w:i w:val="false"/>
          <w:color w:val="000000"/>
          <w:sz w:val="28"/>
        </w:rPr>
        <w:t xml:space="preserve">
      4. Дата и номер государственной регистрации выпуска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5. Сведения об исламских ценных бумагах: общее количество, вид, номинальная стоимость. </w:t>
      </w:r>
      <w:r>
        <w:br/>
      </w:r>
      <w:r>
        <w:rPr>
          <w:rFonts w:ascii="Times New Roman"/>
          <w:b w:val="false"/>
          <w:i w:val="false"/>
          <w:color w:val="000000"/>
          <w:sz w:val="28"/>
        </w:rPr>
        <w:t>
</w:t>
      </w:r>
      <w:r>
        <w:rPr>
          <w:rFonts w:ascii="Times New Roman"/>
          <w:b w:val="false"/>
          <w:i w:val="false"/>
          <w:color w:val="000000"/>
          <w:sz w:val="28"/>
        </w:rPr>
        <w:t xml:space="preserve">
      6. Сведения о размещении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1) дата утверждения предыдущего (предыдущих) отчета (отчетов) об итогах размещения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2) дата начала и дата окончания периода размещения, за который представляется отчет; </w:t>
      </w:r>
      <w:r>
        <w:br/>
      </w:r>
      <w:r>
        <w:rPr>
          <w:rFonts w:ascii="Times New Roman"/>
          <w:b w:val="false"/>
          <w:i w:val="false"/>
          <w:color w:val="000000"/>
          <w:sz w:val="28"/>
        </w:rPr>
        <w:t>
</w:t>
      </w:r>
      <w:r>
        <w:rPr>
          <w:rFonts w:ascii="Times New Roman"/>
          <w:b w:val="false"/>
          <w:i w:val="false"/>
          <w:color w:val="000000"/>
          <w:sz w:val="28"/>
        </w:rPr>
        <w:t xml:space="preserve">
      3) дата начала и дата окончания периода обращения; </w:t>
      </w:r>
      <w:r>
        <w:br/>
      </w:r>
      <w:r>
        <w:rPr>
          <w:rFonts w:ascii="Times New Roman"/>
          <w:b w:val="false"/>
          <w:i w:val="false"/>
          <w:color w:val="000000"/>
          <w:sz w:val="28"/>
        </w:rPr>
        <w:t>
</w:t>
      </w:r>
      <w:r>
        <w:rPr>
          <w:rFonts w:ascii="Times New Roman"/>
          <w:b w:val="false"/>
          <w:i w:val="false"/>
          <w:color w:val="000000"/>
          <w:sz w:val="28"/>
        </w:rPr>
        <w:t xml:space="preserve">
      4) количество исламских ценных бумаг, размещенных на неорганизованном рынке ценных бумаг путем подписки и сумма привлеченных денег. В случае размещения исламских ценных бумаг путем проведения аукциона необходимо указать даты их проведения и наивысшую цену продажи на аукционе; </w:t>
      </w:r>
      <w:r>
        <w:br/>
      </w:r>
      <w:r>
        <w:rPr>
          <w:rFonts w:ascii="Times New Roman"/>
          <w:b w:val="false"/>
          <w:i w:val="false"/>
          <w:color w:val="000000"/>
          <w:sz w:val="28"/>
        </w:rPr>
        <w:t>
</w:t>
      </w:r>
      <w:r>
        <w:rPr>
          <w:rFonts w:ascii="Times New Roman"/>
          <w:b w:val="false"/>
          <w:i w:val="false"/>
          <w:color w:val="000000"/>
          <w:sz w:val="28"/>
        </w:rPr>
        <w:t xml:space="preserve">
      5) информация о размещении исламских ценных бумаг на организованном рынке ценных бумаг (категория списка организатора торгов, рыночная стоимость исламских ценных бумаг на дату окончания размещения исламских ценных бумаг, наивысшая цена на торгах и дата первых и последних торгов, количество размещенных исламских ценных бумаг и сумма привлеченных денег); </w:t>
      </w:r>
      <w:r>
        <w:br/>
      </w:r>
      <w:r>
        <w:rPr>
          <w:rFonts w:ascii="Times New Roman"/>
          <w:b w:val="false"/>
          <w:i w:val="false"/>
          <w:color w:val="000000"/>
          <w:sz w:val="28"/>
        </w:rPr>
        <w:t>
</w:t>
      </w:r>
      <w:r>
        <w:rPr>
          <w:rFonts w:ascii="Times New Roman"/>
          <w:b w:val="false"/>
          <w:i w:val="false"/>
          <w:color w:val="000000"/>
          <w:sz w:val="28"/>
        </w:rPr>
        <w:t xml:space="preserve">
      6) количество размещенных исламских ценных бумаг за отчетный период и всего с учетом ранее размещенных исламских ценных бумаг с даты начала их размещения; </w:t>
      </w:r>
      <w:r>
        <w:br/>
      </w:r>
      <w:r>
        <w:rPr>
          <w:rFonts w:ascii="Times New Roman"/>
          <w:b w:val="false"/>
          <w:i w:val="false"/>
          <w:color w:val="000000"/>
          <w:sz w:val="28"/>
        </w:rPr>
        <w:t>
</w:t>
      </w:r>
      <w:r>
        <w:rPr>
          <w:rFonts w:ascii="Times New Roman"/>
          <w:b w:val="false"/>
          <w:i w:val="false"/>
          <w:color w:val="000000"/>
          <w:sz w:val="28"/>
        </w:rPr>
        <w:t xml:space="preserve">
      7) количество выкупленных исламских ценных бумаг на дату окончания отчетного периода, дата принятия решения о выкупе, а также сумма расходов, понесенных эмитентом (оригинатором) при их выкупе; </w:t>
      </w:r>
      <w:r>
        <w:br/>
      </w:r>
      <w:r>
        <w:rPr>
          <w:rFonts w:ascii="Times New Roman"/>
          <w:b w:val="false"/>
          <w:i w:val="false"/>
          <w:color w:val="000000"/>
          <w:sz w:val="28"/>
        </w:rPr>
        <w:t>
</w:t>
      </w:r>
      <w:r>
        <w:rPr>
          <w:rFonts w:ascii="Times New Roman"/>
          <w:b w:val="false"/>
          <w:i w:val="false"/>
          <w:color w:val="000000"/>
          <w:sz w:val="28"/>
        </w:rPr>
        <w:t xml:space="preserve">
      8) информация об андеррайтерах (эмиссионных консорциумах) выпуска исламских ценных бумаг. В данном пункте следует указать информацию: </w:t>
      </w:r>
      <w:r>
        <w:br/>
      </w:r>
      <w:r>
        <w:rPr>
          <w:rFonts w:ascii="Times New Roman"/>
          <w:b w:val="false"/>
          <w:i w:val="false"/>
          <w:color w:val="000000"/>
          <w:sz w:val="28"/>
        </w:rPr>
        <w:t>
</w:t>
      </w:r>
      <w:r>
        <w:rPr>
          <w:rFonts w:ascii="Times New Roman"/>
          <w:b w:val="false"/>
          <w:i w:val="false"/>
          <w:color w:val="000000"/>
          <w:sz w:val="28"/>
        </w:rPr>
        <w:t xml:space="preserve">
      о наименовании профессионального участника рынка ценных бумаг, дате и номере договора на оказание услуг андеррайтера, заключенных эмитентом, а также об участниках эмиссионного консорциума; </w:t>
      </w:r>
      <w:r>
        <w:br/>
      </w:r>
      <w:r>
        <w:rPr>
          <w:rFonts w:ascii="Times New Roman"/>
          <w:b w:val="false"/>
          <w:i w:val="false"/>
          <w:color w:val="000000"/>
          <w:sz w:val="28"/>
        </w:rPr>
        <w:t>
</w:t>
      </w:r>
      <w:r>
        <w:rPr>
          <w:rFonts w:ascii="Times New Roman"/>
          <w:b w:val="false"/>
          <w:i w:val="false"/>
          <w:color w:val="000000"/>
          <w:sz w:val="28"/>
        </w:rPr>
        <w:t xml:space="preserve">
      о дисконте и комиссионных, которые выплачены (подлежат выплате) андеррайтерам или другим участникам размещения, представителям в процентном выражении от общего объема размещения, объеме дисконта и комиссионных на каждую размещаемую исламскую ценную бумагу и другие сведения о расходах; </w:t>
      </w:r>
      <w:r>
        <w:br/>
      </w:r>
      <w:r>
        <w:rPr>
          <w:rFonts w:ascii="Times New Roman"/>
          <w:b w:val="false"/>
          <w:i w:val="false"/>
          <w:color w:val="000000"/>
          <w:sz w:val="28"/>
        </w:rPr>
        <w:t>
</w:t>
      </w:r>
      <w:r>
        <w:rPr>
          <w:rFonts w:ascii="Times New Roman"/>
          <w:b w:val="false"/>
          <w:i w:val="false"/>
          <w:color w:val="000000"/>
          <w:sz w:val="28"/>
        </w:rPr>
        <w:t xml:space="preserve">
      о количестве размещенных исламских ценных бумаг без привлечения андеррайтеров и дальнейших планах размещения; </w:t>
      </w:r>
      <w:r>
        <w:br/>
      </w:r>
      <w:r>
        <w:rPr>
          <w:rFonts w:ascii="Times New Roman"/>
          <w:b w:val="false"/>
          <w:i w:val="false"/>
          <w:color w:val="000000"/>
          <w:sz w:val="28"/>
        </w:rPr>
        <w:t>
</w:t>
      </w:r>
      <w:r>
        <w:rPr>
          <w:rFonts w:ascii="Times New Roman"/>
          <w:b w:val="false"/>
          <w:i w:val="false"/>
          <w:color w:val="000000"/>
          <w:sz w:val="28"/>
        </w:rPr>
        <w:t xml:space="preserve">
      9) сведения о количестве собственников исламских ценных бумаг по категориям собственников: </w:t>
      </w:r>
      <w:r>
        <w:br/>
      </w:r>
      <w:r>
        <w:rPr>
          <w:rFonts w:ascii="Times New Roman"/>
          <w:b w:val="false"/>
          <w:i w:val="false"/>
          <w:color w:val="000000"/>
          <w:sz w:val="28"/>
        </w:rPr>
        <w:t>
</w:t>
      </w:r>
      <w:r>
        <w:rPr>
          <w:rFonts w:ascii="Times New Roman"/>
          <w:b w:val="false"/>
          <w:i w:val="false"/>
          <w:color w:val="000000"/>
          <w:sz w:val="28"/>
        </w:rPr>
        <w:t xml:space="preserve">
      пенсионные фонды, страховые компании, банки второго уровня, небанковские организации, брокеры - дилеры и прочие с указанием количества и вида исламских ценных бумаг, принадлежащих собственникам каждой из вышеуказанных категорий лиц; </w:t>
      </w:r>
      <w:r>
        <w:br/>
      </w:r>
      <w:r>
        <w:rPr>
          <w:rFonts w:ascii="Times New Roman"/>
          <w:b w:val="false"/>
          <w:i w:val="false"/>
          <w:color w:val="000000"/>
          <w:sz w:val="28"/>
        </w:rPr>
        <w:t>
</w:t>
      </w:r>
      <w:r>
        <w:rPr>
          <w:rFonts w:ascii="Times New Roman"/>
          <w:b w:val="false"/>
          <w:i w:val="false"/>
          <w:color w:val="000000"/>
          <w:sz w:val="28"/>
        </w:rPr>
        <w:t xml:space="preserve">
      10) количество неразмещенных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11) наименование и место нахождения оригинатора с указанием номера и даты заключения соответствующих договоров; </w:t>
      </w:r>
      <w:r>
        <w:br/>
      </w:r>
      <w:r>
        <w:rPr>
          <w:rFonts w:ascii="Times New Roman"/>
          <w:b w:val="false"/>
          <w:i w:val="false"/>
          <w:color w:val="000000"/>
          <w:sz w:val="28"/>
        </w:rPr>
        <w:t>
</w:t>
      </w:r>
      <w:r>
        <w:rPr>
          <w:rFonts w:ascii="Times New Roman"/>
          <w:b w:val="false"/>
          <w:i w:val="false"/>
          <w:color w:val="000000"/>
          <w:sz w:val="28"/>
        </w:rPr>
        <w:t xml:space="preserve">
      12) сумма денег, полученных от инвестирования временно свободных денег на дату окончания отчетного периода. </w:t>
      </w:r>
      <w:r>
        <w:br/>
      </w:r>
      <w:r>
        <w:rPr>
          <w:rFonts w:ascii="Times New Roman"/>
          <w:b w:val="false"/>
          <w:i w:val="false"/>
          <w:color w:val="000000"/>
          <w:sz w:val="28"/>
        </w:rPr>
        <w:t>
</w:t>
      </w:r>
      <w:r>
        <w:rPr>
          <w:rFonts w:ascii="Times New Roman"/>
          <w:b w:val="false"/>
          <w:i w:val="false"/>
          <w:color w:val="000000"/>
          <w:sz w:val="28"/>
        </w:rPr>
        <w:t xml:space="preserve">
      7. Сведения о регистраторе. </w:t>
      </w:r>
      <w:r>
        <w:br/>
      </w:r>
      <w:r>
        <w:rPr>
          <w:rFonts w:ascii="Times New Roman"/>
          <w:b w:val="false"/>
          <w:i w:val="false"/>
          <w:color w:val="000000"/>
          <w:sz w:val="28"/>
        </w:rPr>
        <w:t>
</w:t>
      </w:r>
      <w:r>
        <w:rPr>
          <w:rFonts w:ascii="Times New Roman"/>
          <w:b w:val="false"/>
          <w:i w:val="false"/>
          <w:color w:val="000000"/>
          <w:sz w:val="28"/>
        </w:rPr>
        <w:t xml:space="preserve">
      Наименование и место нахождения регистратора, дата и номер договора. </w:t>
      </w:r>
      <w:r>
        <w:br/>
      </w:r>
      <w:r>
        <w:rPr>
          <w:rFonts w:ascii="Times New Roman"/>
          <w:b w:val="false"/>
          <w:i w:val="false"/>
          <w:color w:val="000000"/>
          <w:sz w:val="28"/>
        </w:rPr>
        <w:t>
</w:t>
      </w:r>
      <w:r>
        <w:rPr>
          <w:rFonts w:ascii="Times New Roman"/>
          <w:b w:val="false"/>
          <w:i w:val="false"/>
          <w:color w:val="000000"/>
          <w:sz w:val="28"/>
        </w:rPr>
        <w:t xml:space="preserve">
      8. Наименование средств массовой информации и дата публикации информационного сообщения о выпуске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9. Сведения о выплате дохода по исламским ценным бумагам: </w:t>
      </w:r>
      <w:r>
        <w:br/>
      </w:r>
      <w:r>
        <w:rPr>
          <w:rFonts w:ascii="Times New Roman"/>
          <w:b w:val="false"/>
          <w:i w:val="false"/>
          <w:color w:val="000000"/>
          <w:sz w:val="28"/>
        </w:rPr>
        <w:t>
</w:t>
      </w:r>
      <w:r>
        <w:rPr>
          <w:rFonts w:ascii="Times New Roman"/>
          <w:b w:val="false"/>
          <w:i w:val="false"/>
          <w:color w:val="000000"/>
          <w:sz w:val="28"/>
        </w:rPr>
        <w:t xml:space="preserve">
      1) размер выплаченного держателям исламских ценных бумаг дохода по исламским ценным бумагам в отчетном периоде; </w:t>
      </w:r>
      <w:r>
        <w:br/>
      </w:r>
      <w:r>
        <w:rPr>
          <w:rFonts w:ascii="Times New Roman"/>
          <w:b w:val="false"/>
          <w:i w:val="false"/>
          <w:color w:val="000000"/>
          <w:sz w:val="28"/>
        </w:rPr>
        <w:t>
</w:t>
      </w:r>
      <w:r>
        <w:rPr>
          <w:rFonts w:ascii="Times New Roman"/>
          <w:b w:val="false"/>
          <w:i w:val="false"/>
          <w:color w:val="000000"/>
          <w:sz w:val="28"/>
        </w:rPr>
        <w:t xml:space="preserve">
      2) периодичность и сроки выплаты держателям исламских ценных бумаг дохода по исламским ценным бумагам; </w:t>
      </w:r>
      <w:r>
        <w:br/>
      </w:r>
      <w:r>
        <w:rPr>
          <w:rFonts w:ascii="Times New Roman"/>
          <w:b w:val="false"/>
          <w:i w:val="false"/>
          <w:color w:val="000000"/>
          <w:sz w:val="28"/>
        </w:rPr>
        <w:t>
</w:t>
      </w:r>
      <w:r>
        <w:rPr>
          <w:rFonts w:ascii="Times New Roman"/>
          <w:b w:val="false"/>
          <w:i w:val="false"/>
          <w:color w:val="000000"/>
          <w:sz w:val="28"/>
        </w:rPr>
        <w:t xml:space="preserve">
      3) порядок расчетов при выплате дохода по исламским ценным бумагам (форма расчетов: наличная, безналичная); </w:t>
      </w:r>
      <w:r>
        <w:br/>
      </w:r>
      <w:r>
        <w:rPr>
          <w:rFonts w:ascii="Times New Roman"/>
          <w:b w:val="false"/>
          <w:i w:val="false"/>
          <w:color w:val="000000"/>
          <w:sz w:val="28"/>
        </w:rPr>
        <w:t>
</w:t>
      </w:r>
      <w:r>
        <w:rPr>
          <w:rFonts w:ascii="Times New Roman"/>
          <w:b w:val="false"/>
          <w:i w:val="false"/>
          <w:color w:val="000000"/>
          <w:sz w:val="28"/>
        </w:rPr>
        <w:t xml:space="preserve">
      4) общая сумма полученного дохода по имуществу, приобретенному от размещения исламских ценных бумаг в отчетном периоде; </w:t>
      </w:r>
      <w:r>
        <w:br/>
      </w:r>
      <w:r>
        <w:rPr>
          <w:rFonts w:ascii="Times New Roman"/>
          <w:b w:val="false"/>
          <w:i w:val="false"/>
          <w:color w:val="000000"/>
          <w:sz w:val="28"/>
        </w:rPr>
        <w:t>
</w:t>
      </w:r>
      <w:r>
        <w:rPr>
          <w:rFonts w:ascii="Times New Roman"/>
          <w:b w:val="false"/>
          <w:i w:val="false"/>
          <w:color w:val="000000"/>
          <w:sz w:val="28"/>
        </w:rPr>
        <w:t xml:space="preserve">
      5) сумма денег, направленная на создание и дальнейшее формирование резервного фонда в составе выделенных активов эмитента, а также сведения об использовании средств резервного фонда в отчетном периоде; </w:t>
      </w:r>
      <w:r>
        <w:br/>
      </w:r>
      <w:r>
        <w:rPr>
          <w:rFonts w:ascii="Times New Roman"/>
          <w:b w:val="false"/>
          <w:i w:val="false"/>
          <w:color w:val="000000"/>
          <w:sz w:val="28"/>
        </w:rPr>
        <w:t>
</w:t>
      </w:r>
      <w:r>
        <w:rPr>
          <w:rFonts w:ascii="Times New Roman"/>
          <w:b w:val="false"/>
          <w:i w:val="false"/>
          <w:color w:val="000000"/>
          <w:sz w:val="28"/>
        </w:rPr>
        <w:t xml:space="preserve">
      6) размер комиссионного вознаграждения, выплаченного доверительному управляющему выделенными активами (оригинатору) в отчетном периоде; </w:t>
      </w:r>
      <w:r>
        <w:br/>
      </w:r>
      <w:r>
        <w:rPr>
          <w:rFonts w:ascii="Times New Roman"/>
          <w:b w:val="false"/>
          <w:i w:val="false"/>
          <w:color w:val="000000"/>
          <w:sz w:val="28"/>
        </w:rPr>
        <w:t>
</w:t>
      </w:r>
      <w:r>
        <w:rPr>
          <w:rFonts w:ascii="Times New Roman"/>
          <w:b w:val="false"/>
          <w:i w:val="false"/>
          <w:color w:val="000000"/>
          <w:sz w:val="28"/>
        </w:rPr>
        <w:t xml:space="preserve">
      7) сумма денег, полученная по инвестиционному проекту (при выпуске исламских сертификатов участия) эмитентом и оригинатором в отчетном периоде (указывается отдельно для эмитента и оригинатора). </w:t>
      </w:r>
      <w:r>
        <w:br/>
      </w:r>
      <w:r>
        <w:rPr>
          <w:rFonts w:ascii="Times New Roman"/>
          <w:b w:val="false"/>
          <w:i w:val="false"/>
          <w:color w:val="000000"/>
          <w:sz w:val="28"/>
        </w:rPr>
        <w:t>
</w:t>
      </w:r>
      <w:r>
        <w:rPr>
          <w:rFonts w:ascii="Times New Roman"/>
          <w:b w:val="false"/>
          <w:i w:val="false"/>
          <w:color w:val="000000"/>
          <w:sz w:val="28"/>
        </w:rPr>
        <w:t xml:space="preserve">
      Отчет подписывается первым руководителем, главным бухгалтером, или лицами их замещающими и заверяется оттиском печати эмитента. Каждый экземпляр отчета прошивается с копией справки на дату окончания периода размещения исламских ценных бумаг, выданной регистратором о количестве размещенных исламских ценных бумаг в разрезе по категориям собственников, финансовой отчетностью по состоянию на конец отчетного месяца или на дату окончания размещения исламских ценных бумаг и скрепляется бумажной пломбой, наклеенной на узел прошивки и частично на лист. Оттиск печати наносится частично на бумажную пломбу, частично на лист документа и удостоверяется подписью первого руководителя или лица, его замещающего. </w:t>
      </w:r>
    </w:p>
    <w:bookmarkEnd w:id="39"/>
    <w:bookmarkStart w:name="z311" w:id="4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исламских ценных бумаг, рассмотрения </w:t>
      </w:r>
      <w:r>
        <w:br/>
      </w:r>
      <w:r>
        <w:rPr>
          <w:rFonts w:ascii="Times New Roman"/>
          <w:b w:val="false"/>
          <w:i w:val="false"/>
          <w:color w:val="000000"/>
          <w:sz w:val="28"/>
        </w:rPr>
        <w:t xml:space="preserve">
отчетов об итогах размещения и погашения  </w:t>
      </w:r>
      <w:r>
        <w:br/>
      </w:r>
      <w:r>
        <w:rPr>
          <w:rFonts w:ascii="Times New Roman"/>
          <w:b w:val="false"/>
          <w:i w:val="false"/>
          <w:color w:val="000000"/>
          <w:sz w:val="28"/>
        </w:rPr>
        <w:t xml:space="preserve">
исламских ценных бумаг, а также присвоения </w:t>
      </w:r>
      <w:r>
        <w:br/>
      </w:r>
      <w:r>
        <w:rPr>
          <w:rFonts w:ascii="Times New Roman"/>
          <w:b w:val="false"/>
          <w:i w:val="false"/>
          <w:color w:val="000000"/>
          <w:sz w:val="28"/>
        </w:rPr>
        <w:t xml:space="preserve">
национального идентификационного номера   </w:t>
      </w:r>
      <w:r>
        <w:br/>
      </w:r>
      <w:r>
        <w:rPr>
          <w:rFonts w:ascii="Times New Roman"/>
          <w:b w:val="false"/>
          <w:i w:val="false"/>
          <w:color w:val="000000"/>
          <w:sz w:val="28"/>
        </w:rPr>
        <w:t xml:space="preserve">
исламским ценным бумагам          </w:t>
      </w:r>
    </w:p>
    <w:bookmarkEnd w:id="40"/>
    <w:bookmarkStart w:name="z312" w:id="41"/>
    <w:p>
      <w:pPr>
        <w:spacing w:after="0"/>
        <w:ind w:left="0"/>
        <w:jc w:val="left"/>
      </w:pPr>
      <w:r>
        <w:rPr>
          <w:rFonts w:ascii="Times New Roman"/>
          <w:b/>
          <w:i w:val="false"/>
          <w:color w:val="000000"/>
        </w:rPr>
        <w:t xml:space="preserve"> 
ОТЧЕТ </w:t>
      </w:r>
      <w:r>
        <w:br/>
      </w:r>
      <w:r>
        <w:rPr>
          <w:rFonts w:ascii="Times New Roman"/>
          <w:b/>
          <w:i w:val="false"/>
          <w:color w:val="000000"/>
        </w:rPr>
        <w:t xml:space="preserve">
об итогах погашения исламских ценных бумаг </w:t>
      </w:r>
    </w:p>
    <w:bookmarkEnd w:id="41"/>
    <w:bookmarkStart w:name="z313" w:id="42"/>
    <w:p>
      <w:pPr>
        <w:spacing w:after="0"/>
        <w:ind w:left="0"/>
        <w:jc w:val="both"/>
      </w:pPr>
      <w:r>
        <w:rPr>
          <w:rFonts w:ascii="Times New Roman"/>
          <w:b w:val="false"/>
          <w:i w:val="false"/>
          <w:color w:val="000000"/>
          <w:sz w:val="28"/>
        </w:rPr>
        <w:t xml:space="preserve">
      1. Наименование эмитента и оригинатора. </w:t>
      </w:r>
      <w:r>
        <w:br/>
      </w:r>
      <w:r>
        <w:rPr>
          <w:rFonts w:ascii="Times New Roman"/>
          <w:b w:val="false"/>
          <w:i w:val="false"/>
          <w:color w:val="000000"/>
          <w:sz w:val="28"/>
        </w:rPr>
        <w:t>
</w:t>
      </w:r>
      <w:r>
        <w:rPr>
          <w:rFonts w:ascii="Times New Roman"/>
          <w:b w:val="false"/>
          <w:i w:val="false"/>
          <w:color w:val="000000"/>
          <w:sz w:val="28"/>
        </w:rPr>
        <w:t>
      2. Сведения о государственной регистрации (перерегистрации) эмитента и оригинатора.</w:t>
      </w:r>
      <w:r>
        <w:br/>
      </w:r>
      <w:r>
        <w:rPr>
          <w:rFonts w:ascii="Times New Roman"/>
          <w:b w:val="false"/>
          <w:i w:val="false"/>
          <w:color w:val="000000"/>
          <w:sz w:val="28"/>
        </w:rPr>
        <w:t>
      В данном пункте указывается дата и номер справки или свидетельства о государственной регистрации (перерегистрации) эмитента и оригинатора, а также наименование органа, осуществившего их государственную регистрацию (перерегистрацию).</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Правления Национального Банка РК от 26.04.2013 </w:t>
      </w:r>
      <w:r>
        <w:rPr>
          <w:rFonts w:ascii="Times New Roman"/>
          <w:b w:val="false"/>
          <w:i w:val="false"/>
          <w:color w:val="00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Место нахождения эмитента и оригинатора. </w:t>
      </w:r>
      <w:r>
        <w:br/>
      </w:r>
      <w:r>
        <w:rPr>
          <w:rFonts w:ascii="Times New Roman"/>
          <w:b w:val="false"/>
          <w:i w:val="false"/>
          <w:color w:val="000000"/>
          <w:sz w:val="28"/>
        </w:rPr>
        <w:t>
</w:t>
      </w:r>
      <w:r>
        <w:rPr>
          <w:rFonts w:ascii="Times New Roman"/>
          <w:b w:val="false"/>
          <w:i w:val="false"/>
          <w:color w:val="000000"/>
          <w:sz w:val="28"/>
        </w:rPr>
        <w:t xml:space="preserve">
      4. Дата государственной регистрации выпуска исламских ценных бумаг и номер выпуска. </w:t>
      </w:r>
      <w:r>
        <w:br/>
      </w:r>
      <w:r>
        <w:rPr>
          <w:rFonts w:ascii="Times New Roman"/>
          <w:b w:val="false"/>
          <w:i w:val="false"/>
          <w:color w:val="000000"/>
          <w:sz w:val="28"/>
        </w:rPr>
        <w:t>
</w:t>
      </w:r>
      <w:r>
        <w:rPr>
          <w:rFonts w:ascii="Times New Roman"/>
          <w:b w:val="false"/>
          <w:i w:val="false"/>
          <w:color w:val="000000"/>
          <w:sz w:val="28"/>
        </w:rPr>
        <w:t xml:space="preserve">
      5. Дата утверждения отчета (отчетов) об итогах размещения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6. Сведения о погашении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1) дата погашения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2) сведения о количестве досрочно погашенных исламских ценных бумаг с указанием оснований досрочного погашения и суммы денег, перечисленных оригинатором эмитенту для погашения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3) сумма денег привлеченных из резервного фонда для погашения исламских ценных бумаг. </w:t>
      </w:r>
      <w:r>
        <w:br/>
      </w:r>
      <w:r>
        <w:rPr>
          <w:rFonts w:ascii="Times New Roman"/>
          <w:b w:val="false"/>
          <w:i w:val="false"/>
          <w:color w:val="000000"/>
          <w:sz w:val="28"/>
        </w:rPr>
        <w:t>
</w:t>
      </w:r>
      <w:r>
        <w:rPr>
          <w:rFonts w:ascii="Times New Roman"/>
          <w:b w:val="false"/>
          <w:i w:val="false"/>
          <w:color w:val="000000"/>
          <w:sz w:val="28"/>
        </w:rPr>
        <w:t xml:space="preserve">
      7. Суммарный размер выплаченного дохода по исламским ценным бумагам и сумма погашения. В данном пункте приводится подробный расчет. </w:t>
      </w:r>
      <w:r>
        <w:br/>
      </w:r>
      <w:r>
        <w:rPr>
          <w:rFonts w:ascii="Times New Roman"/>
          <w:b w:val="false"/>
          <w:i w:val="false"/>
          <w:color w:val="000000"/>
          <w:sz w:val="28"/>
        </w:rPr>
        <w:t>
</w:t>
      </w:r>
      <w:r>
        <w:rPr>
          <w:rFonts w:ascii="Times New Roman"/>
          <w:b w:val="false"/>
          <w:i w:val="false"/>
          <w:color w:val="000000"/>
          <w:sz w:val="28"/>
        </w:rPr>
        <w:t xml:space="preserve">
      Отчет об итогах погашения исламских ценных бумаг прошивается с финансовой отчетностью эмитента и оригинатора по состоянию на конец отчетного месяца или на дату завершения погашения исламских ценных бумаг, подписывается первым руководителем, главным бухгалтером, либо лицами, их замещающими, уполномоченным лицом от имени представителя держателей исламских ценных бумаг и заверяется оттиском печати эмитента. </w:t>
      </w:r>
    </w:p>
    <w:bookmarkEnd w:id="42"/>
    <w:bookmarkStart w:name="z325" w:id="4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исламских ценных бумаг, рассмотрения </w:t>
      </w:r>
      <w:r>
        <w:br/>
      </w:r>
      <w:r>
        <w:rPr>
          <w:rFonts w:ascii="Times New Roman"/>
          <w:b w:val="false"/>
          <w:i w:val="false"/>
          <w:color w:val="000000"/>
          <w:sz w:val="28"/>
        </w:rPr>
        <w:t xml:space="preserve">
отчетов об итогах размещения и погашения   </w:t>
      </w:r>
      <w:r>
        <w:br/>
      </w:r>
      <w:r>
        <w:rPr>
          <w:rFonts w:ascii="Times New Roman"/>
          <w:b w:val="false"/>
          <w:i w:val="false"/>
          <w:color w:val="000000"/>
          <w:sz w:val="28"/>
        </w:rPr>
        <w:t xml:space="preserve">
исламских ценных бумаг, а также присвоения  </w:t>
      </w:r>
      <w:r>
        <w:br/>
      </w:r>
      <w:r>
        <w:rPr>
          <w:rFonts w:ascii="Times New Roman"/>
          <w:b w:val="false"/>
          <w:i w:val="false"/>
          <w:color w:val="000000"/>
          <w:sz w:val="28"/>
        </w:rPr>
        <w:t xml:space="preserve">
национального идентификационного номера  </w:t>
      </w:r>
      <w:r>
        <w:br/>
      </w:r>
      <w:r>
        <w:rPr>
          <w:rFonts w:ascii="Times New Roman"/>
          <w:b w:val="false"/>
          <w:i w:val="false"/>
          <w:color w:val="000000"/>
          <w:sz w:val="28"/>
        </w:rPr>
        <w:t xml:space="preserve">
исламским ценным бумагам         </w:t>
      </w:r>
    </w:p>
    <w:bookmarkEnd w:id="43"/>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Сноска. Приложение 5 в редакции постановления Правления Национального Банка РК от 16.07.2014 </w:t>
      </w:r>
      <w:r>
        <w:rPr>
          <w:rFonts w:ascii="Times New Roman"/>
          <w:b w:val="false"/>
          <w:i w:val="false"/>
          <w:color w:val="ff0000"/>
          <w:sz w:val="28"/>
        </w:rPr>
        <w:t>№ 109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326" w:id="44"/>
    <w:p>
      <w:pPr>
        <w:spacing w:after="0"/>
        <w:ind w:left="0"/>
        <w:jc w:val="both"/>
      </w:pPr>
      <w:r>
        <w:rPr>
          <w:rFonts w:ascii="Times New Roman"/>
          <w:b w:val="false"/>
          <w:i w:val="false"/>
          <w:color w:val="000000"/>
          <w:sz w:val="28"/>
        </w:rPr>
        <w:t>
                             </w:t>
      </w:r>
      <w:r>
        <w:rPr>
          <w:rFonts w:ascii="Times New Roman"/>
          <w:b/>
          <w:i w:val="false"/>
          <w:color w:val="000000"/>
          <w:sz w:val="28"/>
        </w:rPr>
        <w:t xml:space="preserve">Уведомление </w:t>
      </w:r>
      <w:r>
        <w:br/>
      </w:r>
      <w:r>
        <w:rPr>
          <w:rFonts w:ascii="Times New Roman"/>
          <w:b w:val="false"/>
          <w:i w:val="false"/>
          <w:color w:val="000000"/>
          <w:sz w:val="28"/>
        </w:rPr>
        <w:t>
</w:t>
      </w:r>
      <w:r>
        <w:rPr>
          <w:rFonts w:ascii="Times New Roman"/>
          <w:b/>
          <w:i w:val="false"/>
          <w:color w:val="000000"/>
          <w:sz w:val="28"/>
        </w:rPr>
        <w:t>            об утверждении отчета об итогах размещения</w:t>
      </w:r>
      <w:r>
        <w:br/>
      </w:r>
      <w:r>
        <w:rPr>
          <w:rFonts w:ascii="Times New Roman"/>
          <w:b w:val="false"/>
          <w:i w:val="false"/>
          <w:color w:val="000000"/>
          <w:sz w:val="28"/>
        </w:rPr>
        <w:t>
</w:t>
      </w:r>
      <w:r>
        <w:rPr>
          <w:rFonts w:ascii="Times New Roman"/>
          <w:b/>
          <w:i w:val="false"/>
          <w:color w:val="000000"/>
          <w:sz w:val="28"/>
        </w:rPr>
        <w:t>                 (погашения) исламских ценных бумаг</w:t>
      </w:r>
    </w:p>
    <w:bookmarkEnd w:id="44"/>
    <w:p>
      <w:pPr>
        <w:spacing w:after="0"/>
        <w:ind w:left="0"/>
        <w:jc w:val="both"/>
      </w:pPr>
      <w:r>
        <w:rPr>
          <w:rFonts w:ascii="Times New Roman"/>
          <w:b w:val="false"/>
          <w:i w:val="false"/>
          <w:color w:val="000000"/>
          <w:sz w:val="28"/>
        </w:rPr>
        <w:t>      «___» _____________ 20 __ года                                    город Алматы № ______</w:t>
      </w:r>
      <w:r>
        <w:br/>
      </w:r>
      <w:r>
        <w:rPr>
          <w:rFonts w:ascii="Times New Roman"/>
          <w:b w:val="false"/>
          <w:i w:val="false"/>
          <w:color w:val="000000"/>
          <w:sz w:val="28"/>
        </w:rPr>
        <w:t>
      Национальный Банк Республики Казахстан утвердил отчет об итогах размещения</w:t>
      </w:r>
      <w:r>
        <w:br/>
      </w:r>
      <w:r>
        <w:rPr>
          <w:rFonts w:ascii="Times New Roman"/>
          <w:b w:val="false"/>
          <w:i w:val="false"/>
          <w:color w:val="000000"/>
          <w:sz w:val="28"/>
        </w:rPr>
        <w:t>
      (погашения) 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(указывается вид исламских ценных бумаг)</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(наименование и адрес эмитента)</w:t>
      </w:r>
      <w:r>
        <w:br/>
      </w:r>
      <w:r>
        <w:rPr>
          <w:rFonts w:ascii="Times New Roman"/>
          <w:b w:val="false"/>
          <w:i w:val="false"/>
          <w:color w:val="000000"/>
          <w:sz w:val="28"/>
        </w:rPr>
        <w:t>
      зарегистрированного 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(наименование регистрирующего органа, номер и дата регистрации)</w:t>
      </w:r>
      <w:r>
        <w:br/>
      </w:r>
      <w:r>
        <w:rPr>
          <w:rFonts w:ascii="Times New Roman"/>
          <w:b w:val="false"/>
          <w:i w:val="false"/>
          <w:color w:val="000000"/>
          <w:sz w:val="28"/>
        </w:rPr>
        <w:t>
      Выпуск внесен в Государственный реестр эмиссионных ценных бумаг за номером</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Выпуск разделен на 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(количество цифрами и прописью, вид исламских ценных бумаг)</w:t>
      </w:r>
      <w:r>
        <w:br/>
      </w:r>
      <w:r>
        <w:rPr>
          <w:rFonts w:ascii="Times New Roman"/>
          <w:b w:val="false"/>
          <w:i w:val="false"/>
          <w:color w:val="000000"/>
          <w:sz w:val="28"/>
        </w:rPr>
        <w:t>
      номинальной стоимостью _________________________________________________________</w:t>
      </w:r>
      <w:r>
        <w:br/>
      </w:r>
      <w:r>
        <w:rPr>
          <w:rFonts w:ascii="Times New Roman"/>
          <w:b w:val="false"/>
          <w:i w:val="false"/>
          <w:color w:val="000000"/>
          <w:sz w:val="28"/>
        </w:rPr>
        <w:t>
      __________________________________________________________________________ тенге.</w:t>
      </w:r>
      <w:r>
        <w:br/>
      </w:r>
      <w:r>
        <w:rPr>
          <w:rFonts w:ascii="Times New Roman"/>
          <w:b w:val="false"/>
          <w:i w:val="false"/>
          <w:color w:val="000000"/>
          <w:sz w:val="28"/>
        </w:rPr>
        <w:t>
      (размер номинальной стоимости цифрами и прописью)</w:t>
      </w:r>
      <w:r>
        <w:br/>
      </w:r>
      <w:r>
        <w:rPr>
          <w:rFonts w:ascii="Times New Roman"/>
          <w:b w:val="false"/>
          <w:i w:val="false"/>
          <w:color w:val="000000"/>
          <w:sz w:val="28"/>
        </w:rPr>
        <w:t>
      По состоянию на ___________________________________________________________</w:t>
      </w:r>
      <w:r>
        <w:br/>
      </w:r>
      <w:r>
        <w:rPr>
          <w:rFonts w:ascii="Times New Roman"/>
          <w:b w:val="false"/>
          <w:i w:val="false"/>
          <w:color w:val="000000"/>
          <w:sz w:val="28"/>
        </w:rPr>
        <w:t>
      (дата, месяц, год окончания размещения (погашения)</w:t>
      </w:r>
      <w:r>
        <w:br/>
      </w:r>
      <w:r>
        <w:rPr>
          <w:rFonts w:ascii="Times New Roman"/>
          <w:b w:val="false"/>
          <w:i w:val="false"/>
          <w:color w:val="000000"/>
          <w:sz w:val="28"/>
        </w:rPr>
        <w:t>
      исламских ценных бумаг)</w:t>
      </w:r>
      <w:r>
        <w:br/>
      </w:r>
      <w:r>
        <w:rPr>
          <w:rFonts w:ascii="Times New Roman"/>
          <w:b w:val="false"/>
          <w:i w:val="false"/>
          <w:color w:val="000000"/>
          <w:sz w:val="28"/>
        </w:rPr>
        <w:t>
      размещенных (погашенных) _______________________________________________________</w:t>
      </w:r>
      <w:r>
        <w:br/>
      </w:r>
      <w:r>
        <w:rPr>
          <w:rFonts w:ascii="Times New Roman"/>
          <w:b w:val="false"/>
          <w:i w:val="false"/>
          <w:color w:val="000000"/>
          <w:sz w:val="28"/>
        </w:rPr>
        <w:t>
      не размещенных _________________________________________________________________</w:t>
      </w:r>
      <w:r>
        <w:br/>
      </w:r>
      <w:r>
        <w:rPr>
          <w:rFonts w:ascii="Times New Roman"/>
          <w:b w:val="false"/>
          <w:i w:val="false"/>
          <w:color w:val="000000"/>
          <w:sz w:val="28"/>
        </w:rPr>
        <w:t>
      Дополнительная информация о выпуске 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Фамилия, имя, при наличии - отчество и занимаемая должность лица, подписавшего</w:t>
      </w:r>
      <w:r>
        <w:br/>
      </w:r>
      <w:r>
        <w:rPr>
          <w:rFonts w:ascii="Times New Roman"/>
          <w:b w:val="false"/>
          <w:i w:val="false"/>
          <w:color w:val="000000"/>
          <w:sz w:val="28"/>
        </w:rPr>
        <w:t>
      уведомление, подпись, печать</w:t>
      </w:r>
    </w:p>
    <w:bookmarkStart w:name="z327" w:id="4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исламских ценных бумаг, рассмотрения </w:t>
      </w:r>
      <w:r>
        <w:br/>
      </w:r>
      <w:r>
        <w:rPr>
          <w:rFonts w:ascii="Times New Roman"/>
          <w:b w:val="false"/>
          <w:i w:val="false"/>
          <w:color w:val="000000"/>
          <w:sz w:val="28"/>
        </w:rPr>
        <w:t xml:space="preserve">
отчетов об итогах размещения и погашения  </w:t>
      </w:r>
      <w:r>
        <w:br/>
      </w:r>
      <w:r>
        <w:rPr>
          <w:rFonts w:ascii="Times New Roman"/>
          <w:b w:val="false"/>
          <w:i w:val="false"/>
          <w:color w:val="000000"/>
          <w:sz w:val="28"/>
        </w:rPr>
        <w:t xml:space="preserve">
исламских ценных бумаг, а также присвоения </w:t>
      </w:r>
      <w:r>
        <w:br/>
      </w:r>
      <w:r>
        <w:rPr>
          <w:rFonts w:ascii="Times New Roman"/>
          <w:b w:val="false"/>
          <w:i w:val="false"/>
          <w:color w:val="000000"/>
          <w:sz w:val="28"/>
        </w:rPr>
        <w:t xml:space="preserve">
национального идентификационного номера  </w:t>
      </w:r>
      <w:r>
        <w:br/>
      </w:r>
      <w:r>
        <w:rPr>
          <w:rFonts w:ascii="Times New Roman"/>
          <w:b w:val="false"/>
          <w:i w:val="false"/>
          <w:color w:val="000000"/>
          <w:sz w:val="28"/>
        </w:rPr>
        <w:t xml:space="preserve">
исламским ценным бумагам        </w:t>
      </w:r>
    </w:p>
    <w:bookmarkEnd w:id="45"/>
    <w:bookmarkStart w:name="z328" w:id="46"/>
    <w:p>
      <w:pPr>
        <w:spacing w:after="0"/>
        <w:ind w:left="0"/>
        <w:jc w:val="both"/>
      </w:pPr>
      <w:r>
        <w:rPr>
          <w:rFonts w:ascii="Times New Roman"/>
          <w:b w:val="false"/>
          <w:i w:val="false"/>
          <w:color w:val="000000"/>
          <w:sz w:val="28"/>
        </w:rPr>
        <w:t>                            
</w:t>
      </w:r>
      <w:r>
        <w:rPr>
          <w:rFonts w:ascii="Times New Roman"/>
          <w:b/>
          <w:i w:val="false"/>
          <w:color w:val="000000"/>
          <w:sz w:val="28"/>
        </w:rPr>
        <w:t xml:space="preserve">Таблица </w:t>
      </w:r>
      <w:r>
        <w:br/>
      </w:r>
      <w:r>
        <w:rPr>
          <w:rFonts w:ascii="Times New Roman"/>
          <w:b w:val="false"/>
          <w:i w:val="false"/>
          <w:color w:val="000000"/>
          <w:sz w:val="28"/>
        </w:rPr>
        <w:t xml:space="preserve">
              </w:t>
      </w:r>
      <w:r>
        <w:rPr>
          <w:rFonts w:ascii="Times New Roman"/>
          <w:b/>
          <w:i w:val="false"/>
          <w:color w:val="000000"/>
          <w:sz w:val="28"/>
        </w:rPr>
        <w:t xml:space="preserve">перевода буквенных символов в числа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995"/>
        <w:gridCol w:w="1191"/>
        <w:gridCol w:w="1628"/>
        <w:gridCol w:w="1279"/>
        <w:gridCol w:w="1279"/>
        <w:gridCol w:w="1279"/>
        <w:gridCol w:w="1279"/>
        <w:gridCol w:w="1279"/>
        <w:gridCol w:w="953"/>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 w:id="4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государственной регистрации  </w:t>
      </w:r>
      <w:r>
        <w:br/>
      </w:r>
      <w:r>
        <w:rPr>
          <w:rFonts w:ascii="Times New Roman"/>
          <w:b w:val="false"/>
          <w:i w:val="false"/>
          <w:color w:val="000000"/>
          <w:sz w:val="28"/>
        </w:rPr>
        <w:t xml:space="preserve">
выпуска исламских ценных бумаг, рассмотрения </w:t>
      </w:r>
      <w:r>
        <w:br/>
      </w:r>
      <w:r>
        <w:rPr>
          <w:rFonts w:ascii="Times New Roman"/>
          <w:b w:val="false"/>
          <w:i w:val="false"/>
          <w:color w:val="000000"/>
          <w:sz w:val="28"/>
        </w:rPr>
        <w:t xml:space="preserve">
отчетов об итогах  размещения и погашения </w:t>
      </w:r>
      <w:r>
        <w:br/>
      </w:r>
      <w:r>
        <w:rPr>
          <w:rFonts w:ascii="Times New Roman"/>
          <w:b w:val="false"/>
          <w:i w:val="false"/>
          <w:color w:val="000000"/>
          <w:sz w:val="28"/>
        </w:rPr>
        <w:t xml:space="preserve">
исламских ценных бумаг, а также присвоения </w:t>
      </w:r>
      <w:r>
        <w:br/>
      </w:r>
      <w:r>
        <w:rPr>
          <w:rFonts w:ascii="Times New Roman"/>
          <w:b w:val="false"/>
          <w:i w:val="false"/>
          <w:color w:val="000000"/>
          <w:sz w:val="28"/>
        </w:rPr>
        <w:t xml:space="preserve">
национального идентификационного номера </w:t>
      </w:r>
      <w:r>
        <w:br/>
      </w:r>
      <w:r>
        <w:rPr>
          <w:rFonts w:ascii="Times New Roman"/>
          <w:b w:val="false"/>
          <w:i w:val="false"/>
          <w:color w:val="000000"/>
          <w:sz w:val="28"/>
        </w:rPr>
        <w:t xml:space="preserve">
исламским ценным бумагам        </w:t>
      </w:r>
    </w:p>
    <w:bookmarkEnd w:id="47"/>
    <w:bookmarkStart w:name="z330" w:id="48"/>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Пример </w:t>
      </w:r>
      <w:r>
        <w:br/>
      </w:r>
      <w:r>
        <w:rPr>
          <w:rFonts w:ascii="Times New Roman"/>
          <w:b w:val="false"/>
          <w:i w:val="false"/>
          <w:color w:val="000000"/>
          <w:sz w:val="28"/>
        </w:rPr>
        <w:t xml:space="preserve">
             </w:t>
      </w:r>
      <w:r>
        <w:rPr>
          <w:rFonts w:ascii="Times New Roman"/>
          <w:b/>
          <w:i w:val="false"/>
          <w:color w:val="000000"/>
          <w:sz w:val="28"/>
        </w:rPr>
        <w:t xml:space="preserve">присвоения национального идентификационного </w:t>
      </w:r>
      <w:r>
        <w:br/>
      </w:r>
      <w:r>
        <w:rPr>
          <w:rFonts w:ascii="Times New Roman"/>
          <w:b w:val="false"/>
          <w:i w:val="false"/>
          <w:color w:val="000000"/>
          <w:sz w:val="28"/>
        </w:rPr>
        <w:t xml:space="preserve">
                   </w:t>
      </w:r>
      <w:r>
        <w:rPr>
          <w:rFonts w:ascii="Times New Roman"/>
          <w:b/>
          <w:i w:val="false"/>
          <w:color w:val="000000"/>
          <w:sz w:val="28"/>
        </w:rPr>
        <w:t xml:space="preserve">номера исламским ценным бумагам </w:t>
      </w:r>
    </w:p>
    <w:bookmarkEnd w:id="48"/>
    <w:p>
      <w:pPr>
        <w:spacing w:after="0"/>
        <w:ind w:left="0"/>
        <w:jc w:val="both"/>
      </w:pPr>
      <w:r>
        <w:rPr>
          <w:rFonts w:ascii="Times New Roman"/>
          <w:b w:val="false"/>
          <w:i w:val="false"/>
          <w:color w:val="000000"/>
          <w:sz w:val="28"/>
        </w:rPr>
        <w:t xml:space="preserve">                         Дано (условия примера): </w:t>
      </w:r>
    </w:p>
    <w:bookmarkStart w:name="z331" w:id="49"/>
    <w:p>
      <w:pPr>
        <w:spacing w:after="0"/>
        <w:ind w:left="0"/>
        <w:jc w:val="both"/>
      </w:pPr>
      <w:r>
        <w:rPr>
          <w:rFonts w:ascii="Times New Roman"/>
          <w:b w:val="false"/>
          <w:i w:val="false"/>
          <w:color w:val="000000"/>
          <w:sz w:val="28"/>
        </w:rPr>
        <w:t xml:space="preserve">
      Акционерное общество осуществляет выпуск исламских арендных </w:t>
      </w:r>
      <w:r>
        <w:br/>
      </w:r>
      <w:r>
        <w:rPr>
          <w:rFonts w:ascii="Times New Roman"/>
          <w:b w:val="false"/>
          <w:i w:val="false"/>
          <w:color w:val="000000"/>
          <w:sz w:val="28"/>
        </w:rPr>
        <w:t xml:space="preserve">
сертификатов со сроком обращения 4,5 года. Данный выпуск исламских ценных </w:t>
      </w:r>
      <w:r>
        <w:br/>
      </w:r>
      <w:r>
        <w:rPr>
          <w:rFonts w:ascii="Times New Roman"/>
          <w:b w:val="false"/>
          <w:i w:val="false"/>
          <w:color w:val="000000"/>
          <w:sz w:val="28"/>
        </w:rPr>
        <w:t xml:space="preserve">
бумаг внесен в Государственный реестр эмиссионных ценных бумаг за номером A58. </w:t>
      </w:r>
    </w:p>
    <w:bookmarkEnd w:id="49"/>
    <w:bookmarkStart w:name="z332" w:id="50"/>
    <w:p>
      <w:pPr>
        <w:spacing w:after="0"/>
        <w:ind w:left="0"/>
        <w:jc w:val="both"/>
      </w:pPr>
      <w:r>
        <w:rPr>
          <w:rFonts w:ascii="Times New Roman"/>
          <w:b w:val="false"/>
          <w:i w:val="false"/>
          <w:color w:val="000000"/>
          <w:sz w:val="28"/>
        </w:rPr>
        <w:t xml:space="preserve">                                   
Шаг 1: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1590"/>
        <w:gridCol w:w="9764"/>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xml:space="preserve">
позиций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Символы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Комментарий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KZ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страны эмитента (подпункт 1) пункта 21 </w:t>
            </w:r>
            <w:r>
              <w:br/>
            </w:r>
            <w:r>
              <w:rPr>
                <w:rFonts w:ascii="Times New Roman"/>
                <w:b w:val="false"/>
                <w:i w:val="false"/>
                <w:color w:val="000000"/>
                <w:sz w:val="20"/>
              </w:rPr>
              <w:t xml:space="preserve">
настоящих Правил)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вида исламских ценных бумаг (пункт 22 </w:t>
            </w:r>
            <w:r>
              <w:br/>
            </w:r>
            <w:r>
              <w:rPr>
                <w:rFonts w:ascii="Times New Roman"/>
                <w:b w:val="false"/>
                <w:i w:val="false"/>
                <w:color w:val="000000"/>
                <w:sz w:val="20"/>
              </w:rPr>
              <w:t xml:space="preserve">
настоящих Правил)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организационно–правовой формы эмитента </w:t>
            </w:r>
            <w:r>
              <w:br/>
            </w:r>
            <w:r>
              <w:rPr>
                <w:rFonts w:ascii="Times New Roman"/>
                <w:b w:val="false"/>
                <w:i w:val="false"/>
                <w:color w:val="000000"/>
                <w:sz w:val="20"/>
              </w:rPr>
              <w:t xml:space="preserve">
(пункт 23 настоящих Правил и условия примера)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регистрации выпуска исламских ценных бумаг </w:t>
            </w:r>
            <w:r>
              <w:br/>
            </w:r>
            <w:r>
              <w:rPr>
                <w:rFonts w:ascii="Times New Roman"/>
                <w:b w:val="false"/>
                <w:i w:val="false"/>
                <w:color w:val="000000"/>
                <w:sz w:val="20"/>
              </w:rPr>
              <w:t xml:space="preserve">
символ, расположенный на пятой позиции, </w:t>
            </w:r>
            <w:r>
              <w:br/>
            </w:r>
            <w:r>
              <w:rPr>
                <w:rFonts w:ascii="Times New Roman"/>
                <w:b w:val="false"/>
                <w:i w:val="false"/>
                <w:color w:val="000000"/>
                <w:sz w:val="20"/>
              </w:rPr>
              <w:t xml:space="preserve">
обозначается цифрой «0» (пункт 24 настоящих Правил </w:t>
            </w:r>
            <w:r>
              <w:br/>
            </w:r>
            <w:r>
              <w:rPr>
                <w:rFonts w:ascii="Times New Roman"/>
                <w:b w:val="false"/>
                <w:i w:val="false"/>
                <w:color w:val="000000"/>
                <w:sz w:val="20"/>
              </w:rPr>
              <w:t xml:space="preserve">
и условия примера)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единицы измерения срока обращения: </w:t>
            </w:r>
            <w:r>
              <w:br/>
            </w:r>
            <w:r>
              <w:rPr>
                <w:rFonts w:ascii="Times New Roman"/>
                <w:b w:val="false"/>
                <w:i w:val="false"/>
                <w:color w:val="000000"/>
                <w:sz w:val="20"/>
              </w:rPr>
              <w:t xml:space="preserve">
срок обращения исламских ценных бумаг данного </w:t>
            </w:r>
            <w:r>
              <w:br/>
            </w:r>
            <w:r>
              <w:rPr>
                <w:rFonts w:ascii="Times New Roman"/>
                <w:b w:val="false"/>
                <w:i w:val="false"/>
                <w:color w:val="000000"/>
                <w:sz w:val="20"/>
              </w:rPr>
              <w:t xml:space="preserve">
выпуска измеряется в годах (4,5 года). Однако </w:t>
            </w:r>
            <w:r>
              <w:br/>
            </w:r>
            <w:r>
              <w:rPr>
                <w:rFonts w:ascii="Times New Roman"/>
                <w:b w:val="false"/>
                <w:i w:val="false"/>
                <w:color w:val="000000"/>
                <w:sz w:val="20"/>
              </w:rPr>
              <w:t xml:space="preserve">
поскольку этот срок составляет неполное количество </w:t>
            </w:r>
            <w:r>
              <w:br/>
            </w:r>
            <w:r>
              <w:rPr>
                <w:rFonts w:ascii="Times New Roman"/>
                <w:b w:val="false"/>
                <w:i w:val="false"/>
                <w:color w:val="000000"/>
                <w:sz w:val="20"/>
              </w:rPr>
              <w:t xml:space="preserve">
лет, он переводится в нижестоящую единицу </w:t>
            </w:r>
            <w:r>
              <w:br/>
            </w:r>
            <w:r>
              <w:rPr>
                <w:rFonts w:ascii="Times New Roman"/>
                <w:b w:val="false"/>
                <w:i w:val="false"/>
                <w:color w:val="000000"/>
                <w:sz w:val="20"/>
              </w:rPr>
              <w:t xml:space="preserve">
измерения – месяцы (4,5 х 12 = 54). Поскольку при </w:t>
            </w:r>
            <w:r>
              <w:br/>
            </w:r>
            <w:r>
              <w:rPr>
                <w:rFonts w:ascii="Times New Roman"/>
                <w:b w:val="false"/>
                <w:i w:val="false"/>
                <w:color w:val="000000"/>
                <w:sz w:val="20"/>
              </w:rPr>
              <w:t xml:space="preserve">
переводе образовалось целое число, не превышающее </w:t>
            </w:r>
            <w:r>
              <w:br/>
            </w:r>
            <w:r>
              <w:rPr>
                <w:rFonts w:ascii="Times New Roman"/>
                <w:b w:val="false"/>
                <w:i w:val="false"/>
                <w:color w:val="000000"/>
                <w:sz w:val="20"/>
              </w:rPr>
              <w:t xml:space="preserve">
99, единица измерения подлежит изменению (пункты </w:t>
            </w:r>
            <w:r>
              <w:br/>
            </w:r>
            <w:r>
              <w:rPr>
                <w:rFonts w:ascii="Times New Roman"/>
                <w:b w:val="false"/>
                <w:i w:val="false"/>
                <w:color w:val="000000"/>
                <w:sz w:val="20"/>
              </w:rPr>
              <w:t xml:space="preserve">
25 и 26 настоящих Правил и условия примера)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срока обращения исламских ценных бумаг </w:t>
            </w:r>
            <w:r>
              <w:br/>
            </w:r>
            <w:r>
              <w:rPr>
                <w:rFonts w:ascii="Times New Roman"/>
                <w:b w:val="false"/>
                <w:i w:val="false"/>
                <w:color w:val="000000"/>
                <w:sz w:val="20"/>
              </w:rPr>
              <w:t xml:space="preserve">
(пункт 26 настоящих Правил и условия примера)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A58 </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Обозначение номера выпуска исламских ценных бумаг </w:t>
            </w:r>
            <w:r>
              <w:br/>
            </w:r>
            <w:r>
              <w:rPr>
                <w:rFonts w:ascii="Times New Roman"/>
                <w:b w:val="false"/>
                <w:i w:val="false"/>
                <w:color w:val="000000"/>
                <w:sz w:val="20"/>
              </w:rPr>
              <w:t xml:space="preserve">
(пункт 27 настоящих Правил и условия примера) </w:t>
            </w:r>
          </w:p>
        </w:tc>
      </w:tr>
    </w:tbl>
    <w:bookmarkStart w:name="z333" w:id="51"/>
    <w:p>
      <w:pPr>
        <w:spacing w:after="0"/>
        <w:ind w:left="0"/>
        <w:jc w:val="both"/>
      </w:pPr>
      <w:r>
        <w:rPr>
          <w:rFonts w:ascii="Times New Roman"/>
          <w:b w:val="false"/>
          <w:i w:val="false"/>
          <w:color w:val="000000"/>
          <w:sz w:val="28"/>
        </w:rPr>
        <w:t xml:space="preserve">
      В результате национальный идентификационный номер исламских ценных </w:t>
      </w:r>
      <w:r>
        <w:br/>
      </w:r>
      <w:r>
        <w:rPr>
          <w:rFonts w:ascii="Times New Roman"/>
          <w:b w:val="false"/>
          <w:i w:val="false"/>
          <w:color w:val="000000"/>
          <w:sz w:val="28"/>
        </w:rPr>
        <w:t xml:space="preserve">
бумаг (без контрольной цифры на двенадцатой позиции) выглядит следующим образом: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993"/>
        <w:gridCol w:w="993"/>
        <w:gridCol w:w="993"/>
        <w:gridCol w:w="993"/>
        <w:gridCol w:w="993"/>
        <w:gridCol w:w="993"/>
        <w:gridCol w:w="993"/>
        <w:gridCol w:w="993"/>
        <w:gridCol w:w="993"/>
        <w:gridCol w:w="873"/>
      </w:tblGrid>
      <w:tr>
        <w:trPr>
          <w:trHeight w:val="46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bookmarkStart w:name="z334" w:id="52"/>
    <w:p>
      <w:pPr>
        <w:spacing w:after="0"/>
        <w:ind w:left="0"/>
        <w:jc w:val="both"/>
      </w:pPr>
      <w:r>
        <w:rPr>
          <w:rFonts w:ascii="Times New Roman"/>
          <w:b w:val="false"/>
          <w:i w:val="false"/>
          <w:color w:val="000000"/>
          <w:sz w:val="28"/>
        </w:rPr>
        <w:t xml:space="preserve">                                   
Шаг 2: </w:t>
      </w:r>
    </w:p>
    <w:bookmarkEnd w:id="52"/>
    <w:p>
      <w:pPr>
        <w:spacing w:after="0"/>
        <w:ind w:left="0"/>
        <w:jc w:val="both"/>
      </w:pPr>
      <w:r>
        <w:rPr>
          <w:rFonts w:ascii="Times New Roman"/>
          <w:b w:val="false"/>
          <w:i w:val="false"/>
          <w:color w:val="000000"/>
          <w:sz w:val="28"/>
        </w:rPr>
        <w:t xml:space="preserve">      Замена буквенных символов числами в соответствии с приложением 6 </w:t>
      </w:r>
      <w:r>
        <w:br/>
      </w:r>
      <w:r>
        <w:rPr>
          <w:rFonts w:ascii="Times New Roman"/>
          <w:b w:val="false"/>
          <w:i w:val="false"/>
          <w:color w:val="000000"/>
          <w:sz w:val="28"/>
        </w:rPr>
        <w:t xml:space="preserve">
к настоящим Правилам: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453"/>
        <w:gridCol w:w="513"/>
        <w:gridCol w:w="773"/>
        <w:gridCol w:w="693"/>
        <w:gridCol w:w="733"/>
        <w:gridCol w:w="653"/>
        <w:gridCol w:w="613"/>
        <w:gridCol w:w="733"/>
        <w:gridCol w:w="733"/>
        <w:gridCol w:w="853"/>
        <w:gridCol w:w="733"/>
        <w:gridCol w:w="853"/>
        <w:gridCol w:w="853"/>
        <w:gridCol w:w="85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bookmarkStart w:name="z335" w:id="53"/>
    <w:p>
      <w:pPr>
        <w:spacing w:after="0"/>
        <w:ind w:left="0"/>
        <w:jc w:val="both"/>
      </w:pPr>
      <w:r>
        <w:rPr>
          <w:rFonts w:ascii="Times New Roman"/>
          <w:b w:val="false"/>
          <w:i w:val="false"/>
          <w:color w:val="000000"/>
          <w:sz w:val="28"/>
        </w:rPr>
        <w:t xml:space="preserve">                                   
Шаг 3: </w:t>
      </w:r>
    </w:p>
    <w:bookmarkEnd w:id="53"/>
    <w:p>
      <w:pPr>
        <w:spacing w:after="0"/>
        <w:ind w:left="0"/>
        <w:jc w:val="both"/>
      </w:pPr>
      <w:r>
        <w:rPr>
          <w:rFonts w:ascii="Times New Roman"/>
          <w:b w:val="false"/>
          <w:i w:val="false"/>
          <w:color w:val="000000"/>
          <w:sz w:val="28"/>
        </w:rPr>
        <w:t xml:space="preserve">      Умножение цифр полученного числового ряда (начиная с его правого </w:t>
      </w:r>
      <w:r>
        <w:br/>
      </w:r>
      <w:r>
        <w:rPr>
          <w:rFonts w:ascii="Times New Roman"/>
          <w:b w:val="false"/>
          <w:i w:val="false"/>
          <w:color w:val="000000"/>
          <w:sz w:val="28"/>
        </w:rPr>
        <w:t xml:space="preserve">
края) на коэффициент «2» – для цифр, находящихся на нечетных позициях, </w:t>
      </w:r>
      <w:r>
        <w:br/>
      </w:r>
      <w:r>
        <w:rPr>
          <w:rFonts w:ascii="Times New Roman"/>
          <w:b w:val="false"/>
          <w:i w:val="false"/>
          <w:color w:val="000000"/>
          <w:sz w:val="28"/>
        </w:rPr>
        <w:t xml:space="preserve">
«1» – для цифр, находящихся на четных позициях: </w:t>
      </w:r>
    </w:p>
    <w:bookmarkStart w:name="z336" w:id="54"/>
    <w:p>
      <w:pPr>
        <w:spacing w:after="0"/>
        <w:ind w:left="0"/>
        <w:jc w:val="both"/>
      </w:pPr>
      <w:r>
        <w:rPr>
          <w:rFonts w:ascii="Times New Roman"/>
          <w:b w:val="false"/>
          <w:i w:val="false"/>
          <w:color w:val="000000"/>
          <w:sz w:val="28"/>
        </w:rPr>
        <w:t xml:space="preserve">               
числовой ряд (результат выполнения шага 3):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453"/>
        <w:gridCol w:w="573"/>
        <w:gridCol w:w="733"/>
        <w:gridCol w:w="733"/>
        <w:gridCol w:w="733"/>
        <w:gridCol w:w="613"/>
        <w:gridCol w:w="613"/>
        <w:gridCol w:w="733"/>
        <w:gridCol w:w="733"/>
        <w:gridCol w:w="853"/>
        <w:gridCol w:w="733"/>
        <w:gridCol w:w="853"/>
        <w:gridCol w:w="853"/>
        <w:gridCol w:w="73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bookmarkStart w:name="z337" w:id="55"/>
    <w:p>
      <w:pPr>
        <w:spacing w:after="0"/>
        <w:ind w:left="0"/>
        <w:jc w:val="both"/>
      </w:pPr>
      <w:r>
        <w:rPr>
          <w:rFonts w:ascii="Times New Roman"/>
          <w:b w:val="false"/>
          <w:i w:val="false"/>
          <w:color w:val="000000"/>
          <w:sz w:val="28"/>
        </w:rPr>
        <w:t xml:space="preserve">                         
коэффициенты умножения: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513"/>
        <w:gridCol w:w="613"/>
        <w:gridCol w:w="613"/>
        <w:gridCol w:w="733"/>
        <w:gridCol w:w="733"/>
        <w:gridCol w:w="613"/>
        <w:gridCol w:w="613"/>
        <w:gridCol w:w="733"/>
        <w:gridCol w:w="733"/>
        <w:gridCol w:w="853"/>
        <w:gridCol w:w="733"/>
        <w:gridCol w:w="853"/>
        <w:gridCol w:w="853"/>
        <w:gridCol w:w="73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bl>
    <w:bookmarkStart w:name="z338" w:id="56"/>
    <w:p>
      <w:pPr>
        <w:spacing w:after="0"/>
        <w:ind w:left="0"/>
        <w:jc w:val="both"/>
      </w:pPr>
      <w:r>
        <w:rPr>
          <w:rFonts w:ascii="Times New Roman"/>
          <w:b w:val="false"/>
          <w:i w:val="false"/>
          <w:color w:val="000000"/>
          <w:sz w:val="28"/>
        </w:rPr>
        <w:t xml:space="preserve">                           
результат умножения: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53"/>
        <w:gridCol w:w="373"/>
        <w:gridCol w:w="493"/>
        <w:gridCol w:w="493"/>
        <w:gridCol w:w="613"/>
        <w:gridCol w:w="613"/>
        <w:gridCol w:w="733"/>
        <w:gridCol w:w="613"/>
        <w:gridCol w:w="533"/>
        <w:gridCol w:w="813"/>
        <w:gridCol w:w="733"/>
        <w:gridCol w:w="853"/>
        <w:gridCol w:w="733"/>
        <w:gridCol w:w="853"/>
        <w:gridCol w:w="613"/>
        <w:gridCol w:w="373"/>
        <w:gridCol w:w="49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bookmarkStart w:name="z339" w:id="57"/>
    <w:p>
      <w:pPr>
        <w:spacing w:after="0"/>
        <w:ind w:left="0"/>
        <w:jc w:val="both"/>
      </w:pPr>
      <w:r>
        <w:rPr>
          <w:rFonts w:ascii="Times New Roman"/>
          <w:b w:val="false"/>
          <w:i w:val="false"/>
          <w:color w:val="000000"/>
          <w:sz w:val="28"/>
        </w:rPr>
        <w:t xml:space="preserve">                                   
Шаг 4: </w:t>
      </w:r>
    </w:p>
    <w:bookmarkEnd w:id="57"/>
    <w:p>
      <w:pPr>
        <w:spacing w:after="0"/>
        <w:ind w:left="0"/>
        <w:jc w:val="both"/>
      </w:pPr>
      <w:r>
        <w:rPr>
          <w:rFonts w:ascii="Times New Roman"/>
          <w:b w:val="false"/>
          <w:i w:val="false"/>
          <w:color w:val="000000"/>
          <w:sz w:val="28"/>
        </w:rPr>
        <w:t xml:space="preserve">      Суммирование цифр ряда, полученного в результате выполнения шага 3: </w:t>
      </w:r>
      <w:r>
        <w:br/>
      </w:r>
      <w:r>
        <w:rPr>
          <w:rFonts w:ascii="Times New Roman"/>
          <w:b w:val="false"/>
          <w:i w:val="false"/>
          <w:color w:val="000000"/>
          <w:sz w:val="28"/>
        </w:rPr>
        <w:t xml:space="preserve">
1 + 1 + 8 + 3 + 6 + 3 + 2 + 2 + 0 + 2 + 2 + 5 + 8 + 1 + 0 + 5 + 1 + 6 = 56 </w:t>
      </w:r>
    </w:p>
    <w:bookmarkStart w:name="z340" w:id="58"/>
    <w:p>
      <w:pPr>
        <w:spacing w:after="0"/>
        <w:ind w:left="0"/>
        <w:jc w:val="both"/>
      </w:pPr>
      <w:r>
        <w:rPr>
          <w:rFonts w:ascii="Times New Roman"/>
          <w:b w:val="false"/>
          <w:i w:val="false"/>
          <w:color w:val="000000"/>
          <w:sz w:val="28"/>
        </w:rPr>
        <w:t xml:space="preserve">                                   
Шаг 5: </w:t>
      </w:r>
    </w:p>
    <w:bookmarkEnd w:id="58"/>
    <w:p>
      <w:pPr>
        <w:spacing w:after="0"/>
        <w:ind w:left="0"/>
        <w:jc w:val="both"/>
      </w:pPr>
      <w:r>
        <w:rPr>
          <w:rFonts w:ascii="Times New Roman"/>
          <w:b w:val="false"/>
          <w:i w:val="false"/>
          <w:color w:val="000000"/>
          <w:sz w:val="28"/>
        </w:rPr>
        <w:t xml:space="preserve">      Поскольку сумма, полученная в результате выполнения шага 4, не </w:t>
      </w:r>
      <w:r>
        <w:br/>
      </w:r>
      <w:r>
        <w:rPr>
          <w:rFonts w:ascii="Times New Roman"/>
          <w:b w:val="false"/>
          <w:i w:val="false"/>
          <w:color w:val="000000"/>
          <w:sz w:val="28"/>
        </w:rPr>
        <w:t xml:space="preserve">
оканчивается на «0», определяется число, превышающее данную сумму </w:t>
      </w:r>
      <w:r>
        <w:br/>
      </w:r>
      <w:r>
        <w:rPr>
          <w:rFonts w:ascii="Times New Roman"/>
          <w:b w:val="false"/>
          <w:i w:val="false"/>
          <w:color w:val="000000"/>
          <w:sz w:val="28"/>
        </w:rPr>
        <w:t xml:space="preserve">
и являющееся минимальным из кратных десяти. Для суммы 56 таким числом </w:t>
      </w:r>
      <w:r>
        <w:br/>
      </w:r>
      <w:r>
        <w:rPr>
          <w:rFonts w:ascii="Times New Roman"/>
          <w:b w:val="false"/>
          <w:i w:val="false"/>
          <w:color w:val="000000"/>
          <w:sz w:val="28"/>
        </w:rPr>
        <w:t xml:space="preserve">
является 60. Соответственно контрольная цифра равна 4 (60 – 56). </w:t>
      </w:r>
    </w:p>
    <w:p>
      <w:pPr>
        <w:spacing w:after="0"/>
        <w:ind w:left="0"/>
        <w:jc w:val="both"/>
      </w:pPr>
      <w:r>
        <w:rPr>
          <w:rFonts w:ascii="Times New Roman"/>
          <w:b w:val="false"/>
          <w:i w:val="false"/>
          <w:color w:val="000000"/>
          <w:sz w:val="28"/>
        </w:rPr>
        <w:t xml:space="preserve">      Полный национальный идентификационный номер данного выпуска </w:t>
      </w:r>
      <w:r>
        <w:br/>
      </w:r>
      <w:r>
        <w:rPr>
          <w:rFonts w:ascii="Times New Roman"/>
          <w:b w:val="false"/>
          <w:i w:val="false"/>
          <w:color w:val="000000"/>
          <w:sz w:val="28"/>
        </w:rPr>
        <w:t xml:space="preserve">
исламских ценных бумаг равен: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13"/>
        <w:gridCol w:w="913"/>
        <w:gridCol w:w="913"/>
        <w:gridCol w:w="913"/>
        <w:gridCol w:w="913"/>
        <w:gridCol w:w="913"/>
        <w:gridCol w:w="913"/>
        <w:gridCol w:w="913"/>
        <w:gridCol w:w="913"/>
        <w:gridCol w:w="933"/>
        <w:gridCol w:w="853"/>
      </w:tblGrid>
      <w:tr>
        <w:trPr>
          <w:trHeight w:val="48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