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39f73" w14:textId="2639f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Агентства Республики Казахстан по регулированию и надзору финансового рынка и финансовых организаций от 25 февраля 2006 года № 43 "Об утверждении Правил предоставления отчетности ипотечными организациями"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29 апреля 2009 года № 95. Зарегистрировано в Министерстве юстиции Республики Казахстан 10 июня 2009 года № 5700. Утратило силу постановлением Правления Национального Банка Республики Казахстан от 24 сентября 2014 года № 178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Правления Национального Банка РК от 24.09.2014 </w:t>
      </w:r>
      <w:r>
        <w:rPr>
          <w:rFonts w:ascii="Times New Roman"/>
          <w:b w:val="false"/>
          <w:i w:val="false"/>
          <w:color w:val="ff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01.07.2015).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актов, регулирующих деятельность ипотечных организаций, Правление Агентства Республики Казахстан по регулированию и надзору финансового рынка и финансовых организаций (далее – Агентство)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Правления Агентства от 25 февраля 2006 года № 43 "Об утверждении Правил предоставления отчетности ипотечными организациями" (зарегистрированное в Реестре государственной регистрации нормативных правовых актов под № 4157), с дополнениями и изменениями, внесенными постановлениями Правления Агентства от 27 октября 2006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231 </w:t>
      </w:r>
      <w:r>
        <w:rPr>
          <w:rFonts w:ascii="Times New Roman"/>
          <w:b w:val="false"/>
          <w:i w:val="false"/>
          <w:color w:val="000000"/>
          <w:sz w:val="28"/>
        </w:rPr>
        <w:t>"О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25 февраля 2006 года № 43 "Об утверждении Правил предоставления отчетности ипотечными организациями" (зарегистрированным в Реестре государственной регистрации нормативных правовых актов под № 4465), от 25 июня 2007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189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некоторые нормативные правовые акты Республики Казахстан по вопросам регулирования деятельности ипотечных организаций" (зарегистрированным в Реестре государственной регистрации нормативных правовых актов под № 4872), от 24 сентября 2007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239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25 февраля 2006 года № 43 "Об утверждении Правил предоставления отчетности ипотечными организациями" (зарегистрированным в Реестре государственной регистрации нормативных правовых актов под № 4982), от 24 декабря 2007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274 </w:t>
      </w:r>
      <w:r>
        <w:rPr>
          <w:rFonts w:ascii="Times New Roman"/>
          <w:b w:val="false"/>
          <w:i w:val="false"/>
          <w:color w:val="000000"/>
          <w:sz w:val="28"/>
        </w:rPr>
        <w:t>"О внесении дополнений и изменений в некоторые нормативные правовые акты Республики Казахстан по вопросам регулирования деятельности организаций, осуществляющих отдельные виды банковских операций" (зарегистрированным в Реестре государственной регистрации нормативных правовых актов под № 5126, опубликованным 22 февраля 2008 года в газете "Юридическая газета" № 28 (1428)), от 28 ноября 2008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205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25 февраля 2006 года № 43 "Об утверждении Правил предоставления отчетности ипотечными организациями" (зарегистрированным в Реестре государственной регистрации нормативных правовых актов под № 5465),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представления отчетности ипотечными организациями,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"1. Отчет об остатках на балансовых счетах активов, обязательств и собственного капитала":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названия группы счетов 1200 и счета 1201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1"/>
        <w:gridCol w:w="9339"/>
        <w:gridCol w:w="2170"/>
      </w:tblGrid>
      <w:tr>
        <w:trPr>
          <w:trHeight w:val="42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учитываемые по справедливой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через прибыль или убыток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1201 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учитываемые по справедливой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через прибыль или убыток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названия счетов 1205, 1206, 1207, 1208 и 1209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9333"/>
        <w:gridCol w:w="2154"/>
      </w:tblGrid>
      <w:tr>
        <w:trPr>
          <w:trHeight w:val="42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1205 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Дисконт по приобретенным ценным бумагам,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учитываемым по справедливой стоимости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прибыль или убыток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1206 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Премия по приобретенным ценным бумагам,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учитываемым по справедливой стоимости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прибыль или убыток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1207 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Вознаграждение, начисленное предыдущими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держателями по ценным бумагам, учитываемым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справедливой стоимости через прибыль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убыток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1208 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Счет положительной корректировки справедливой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ценных бумаг, учитываемых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справедливой стоимости через прибыль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убыток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1209 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Счет отрицательной корректировки справедливой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ценных бумаг, учитываемых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справедливой стоимости через прибыль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убыток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счета 1744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1"/>
        <w:gridCol w:w="9339"/>
        <w:gridCol w:w="2170"/>
      </w:tblGrid>
      <w:tr>
        <w:trPr>
          <w:trHeight w:val="42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1744 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Начисленные доходы по ценным бумагам, учиты-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ваемым по справедливой стоимости через прибыль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убыток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"2. Отчет об остатках на балансовых счетах доходов и расходов":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счета 5305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1"/>
        <w:gridCol w:w="9319"/>
        <w:gridCol w:w="2170"/>
      </w:tblGrid>
      <w:tr>
        <w:trPr>
          <w:trHeight w:val="885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5305 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амортизации премии по приобретенным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ценным бумагам, учитываемым по справедливой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через прибыль или убыток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счета 5709 изложить в следующей редакции: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1"/>
        <w:gridCol w:w="9319"/>
        <w:gridCol w:w="2190"/>
      </w:tblGrid>
      <w:tr>
        <w:trPr>
          <w:trHeight w:val="42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5709 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Нереализованный расход от изменения 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бумаг, учитываемых по справедливой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через прибыль или убыток 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счета 5733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19"/>
        <w:gridCol w:w="2190"/>
      </w:tblGrid>
      <w:tr>
        <w:trPr>
          <w:trHeight w:val="88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5733 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Реализованные расходы от изменения 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бумаг, учитываемых по справедливой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через прибыль или убыток и имеющихся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наличии для продажи 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названия счетов 4201 и 4202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299"/>
        <w:gridCol w:w="2210"/>
      </w:tblGrid>
      <w:tr>
        <w:trPr>
          <w:trHeight w:val="88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4201 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Доходы, связанные с получением 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ценным бумагам, учитываемым по справедливой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через прибыль или убыток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4202 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по амортизации дисконта по приобретен-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ценным бумагам, учитываемым по справедли-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стоимости через прибыль или убыток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счета 4709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1"/>
        <w:gridCol w:w="9299"/>
        <w:gridCol w:w="2230"/>
      </w:tblGrid>
      <w:tr>
        <w:trPr>
          <w:trHeight w:val="42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4709 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Нереализованный доход от изменения 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бумаг, учитываемых по справедливой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через прибыль или убыток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счета 4733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1"/>
        <w:gridCol w:w="9279"/>
        <w:gridCol w:w="2270"/>
      </w:tblGrid>
      <w:tr>
        <w:trPr>
          <w:trHeight w:val="42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4733 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Реализованные доходы от изменения 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бумаг, учитываемых по справедливой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через прибыль или убыток и имеющих-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 в наличии для продажи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календарных дней со дня его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стратегии и анализа (Абдрахманов Н.А.):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ипотечных организаций и Объединения юридических лиц "Ассоциация финансистов Казахстана".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информационных технологий (Тусупов К.А.) в срок до 1 июня 2009 года обеспечить доработку модуля "Небанковские организации".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постановления возложить на заместителя Председателя Агентства Кожахметова К.Б.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                               Е.Бахмутова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