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b63ce" w14:textId="f7b63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исчисления совокупного дохода лица (семьи), претендующего на получение государственной адресной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28 июля 2009 года № 237-п. Зарегистрирован в Министерстве юстиции Республики Казахстан 28 августа 2009 года № 5757. Утратил силу приказом Министра труда и социальной защиты населения Республики Казахстан от 26 мая 2023 года № 181.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26.05.2023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13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государственной адресной социальной помощи"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Министра труда и социальной защиты населения РК от 15.02.2023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исчисления совокупного дохода лица (семьи), претендующего на получение государственной адресной социальной помощи.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приказы Министра труда и  социальной защиты населения Республики Казахстан согласно приложению к настоящему приказу.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Директору департамента социальной помощи и социальных услуг (Манабаева К.А.)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приказа в Министерстве юстиции Республики Казахстан и официальное опубликование в установленном законодательством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доведение настоящего приказа до областных управлений координации занятости и социальных программ, управлений занятости и социальных программ города республиканского значения, столицы.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труда и социальной защиты населения Республики Казахстан Нусупову А.Б.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Абдыкаликова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сельского хозяйства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А. Куришбаев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июля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Агентства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по статистике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А. Мешимбаева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июля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2009 года № 237-п</w:t>
            </w:r>
          </w:p>
        </w:tc>
      </w:tr>
    </w:tbl>
    <w:p>
      <w:pPr>
        <w:spacing w:after="0"/>
        <w:ind w:left="0"/>
        <w:jc w:val="both"/>
      </w:pPr>
      <w:bookmarkStart w:name="z6" w:id="6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Правила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исчисления совокупного дохода лица (семьи), претендующего на получение государственной адресной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труда и социальной защиты населения РК от 18.05.2017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01.01.2018).</w:t>
      </w:r>
    </w:p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исчисления совокупного дохода лица (семьи), претендующего на получение государственной адресной социальной помощи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государственной адресной социальной помощи" и определяют порядок исчисления совокупного дохода лица (семьи), претендующего на получение государственной адресной социальной помощи.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приказа Министра труда и социальной защиты населения РК от 15.02.2023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приказом Министра труда и социальной защиты населения РК от 15.02.2023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совокупный доход – сумма видов доходов, учитываемых при назначении адресной социальной помощи;</w:t>
      </w:r>
    </w:p>
    <w:bookmarkEnd w:id="10"/>
    <w:bookmarkStart w:name="z43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гарантированный социальный пакет – помощь малообеспеченным семьям, имеющим детей в возрасте от одного до восемнадцати лет в видах и объемах, определяемых Правительством Республики Казахстан;</w:t>
      </w:r>
    </w:p>
    <w:bookmarkEnd w:id="11"/>
    <w:bookmarkStart w:name="z43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государственная адресная социальная помощь (далее - адресная социальная помощь) – помощь, предоставляемая государством физическим лицам (семьям) с месячным среднедушевым доходом ниже черты бедности, установленной в областях, городах республиканского значения, столице;</w:t>
      </w:r>
    </w:p>
    <w:bookmarkEnd w:id="12"/>
    <w:bookmarkStart w:name="z44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центральный исполнительный орган – государственный орган, осуществляющий руководство, а также в пределах, предусмотренных законодательством Республики Казахстан, межотраслевую координацию в сфере социальной защиты населения;</w:t>
      </w:r>
    </w:p>
    <w:bookmarkEnd w:id="13"/>
    <w:bookmarkStart w:name="z44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независимый работник – физическое лицо, самостоятельно осуществляющее деятельность по производству (реализации) товаров, работ и услуг с целью извлечения дохода без государственной регистрации своей деятельности, за исключением индивидуальных предпринимателей, лиц, занимающихся частной практикой, учредителей (участников) хозяйственного товарищества и учредителей, акционеров (участников) акционерного общества, членов производственного кооператива;</w:t>
      </w:r>
    </w:p>
    <w:bookmarkEnd w:id="14"/>
    <w:bookmarkStart w:name="z44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местный исполнительный орган города республиканского значения, столицы, района, города областного значения, района в городе, города районного значения, осуществляющий назначение адресной социальной помощи;</w:t>
      </w:r>
    </w:p>
    <w:bookmarkEnd w:id="15"/>
    <w:bookmarkStart w:name="z44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участковая комиссия –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помощью,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Типовому положению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участковых комиссиях, утвержденному приказом Министра труда и социальной защиты населения Республики Казахстан от 28 января 2009 года № 29-п (зарегистрированный в Реестре государственной регистрации нормативных правовых актов № 5562);</w:t>
      </w:r>
    </w:p>
    <w:bookmarkEnd w:id="16"/>
    <w:bookmarkStart w:name="z44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центр занятости населения (далее – Центр) – юридическое лицо, создаваемое местным исполнительным органом района, городов областного и республиканского значения, столицы в целях реализации активных мер содействия занятости, организации социальной защиты от безработицы и иных мер содействия занятости.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труда и социальной защиты населения РК от 05.01.2020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изменением, внесенным приказом Министра труда и социальной защиты населения РК от 15.02.2023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Порядок исчисления совокупного дохода лица (семьи)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Совокупный доход лица (семьи), претендующего на получение адресной социальной помощи (далее – совокупный доход семьи), исчисляется Центром, осуществляющим содействие в назначении адресной социальной помощи.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исчислении совокупного дохода семьи учитываются все виды доходов, полученные в Республике Казахстан и за ее пределами за расчетный период:</w:t>
      </w:r>
    </w:p>
    <w:bookmarkEnd w:id="20"/>
    <w:bookmarkStart w:name="z48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доходы, получаемые в виде оплаты труда, социальных выплат;</w:t>
      </w:r>
    </w:p>
    <w:bookmarkEnd w:id="21"/>
    <w:bookmarkStart w:name="z48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доходы в виде алиментов на детей 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семье";</w:t>
      </w:r>
    </w:p>
    <w:bookmarkEnd w:id="22"/>
    <w:bookmarkStart w:name="z48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личного подсобного хозяйства – приусадебного хозяйства, включающего содержание скота и птицы, садоводство, огородничество;</w:t>
      </w:r>
    </w:p>
    <w:bookmarkEnd w:id="23"/>
    <w:bookmarkStart w:name="z49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доходы от предпринимательской деятельности;</w:t>
      </w:r>
    </w:p>
    <w:bookmarkEnd w:id="24"/>
    <w:bookmarkStart w:name="z49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доходы от сдачи в аренду и продажи недвижимого имущества и транспортных средств;</w:t>
      </w:r>
    </w:p>
    <w:bookmarkEnd w:id="25"/>
    <w:bookmarkStart w:name="z49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доходы от ценных бумаг;</w:t>
      </w:r>
    </w:p>
    <w:bookmarkEnd w:id="26"/>
    <w:bookmarkStart w:name="z49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доходы полученные в виде дарения, наследования недвижимого имущества, транспортных средств и другого имущества;</w:t>
      </w:r>
    </w:p>
    <w:bookmarkEnd w:id="27"/>
    <w:bookmarkStart w:name="z49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доходы от использования кредита (микрокредита) и безвозмездного гранта для реализации новых бизнес-идей за исключением первых шести месяцев с момента их получения, полученные в рамках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 – 2021 годы "Еңбек", утвержденный постановлением Правительства Республики Казахстан от 13 ноября 2018 года № 746 (далее – Программа), за исключением первых шести месяцев с момента их получения;</w:t>
      </w:r>
    </w:p>
    <w:bookmarkEnd w:id="28"/>
    <w:bookmarkStart w:name="z49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доходы в виде безвозмездно полученных денег;</w:t>
      </w:r>
    </w:p>
    <w:bookmarkEnd w:id="29"/>
    <w:bookmarkStart w:name="z49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доходы в виде вознаграждений (интереса) по денежным вкладам и депозитам;</w:t>
      </w:r>
    </w:p>
    <w:bookmarkEnd w:id="30"/>
    <w:bookmarkStart w:name="z49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доходы в виде денежных переводов;</w:t>
      </w:r>
    </w:p>
    <w:bookmarkEnd w:id="31"/>
    <w:bookmarkStart w:name="z49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доходы в виде выигрышей в натуральном и (или) денежном выражении, полученных на конкурсах, соревнованиях (олимпиадах), фестивалях, по лотереям, розыгрышам, включая по вкладам и долговым ценным бумагам;</w:t>
      </w:r>
    </w:p>
    <w:bookmarkEnd w:id="32"/>
    <w:bookmarkStart w:name="z49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доходы, полученные от участия в активных мерах содействия занятости за исключением единовременной выплаты на переезд (на каждого члена семьи) участникам добровольного переселения в рамках Программы.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труда и социальной защиты населения РК от 14.02.2020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Министра труда и социальной защиты населения РК от 15.02.2023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Доходы, указанные в подпунктах 5)-12)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учитываются по времени получения и подтверждаются письменным заявлением в произвольной форме.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Доходы от сдачи в аренду недвижимого имущества или транспортных средств подтверждаются предоставлением копии договора имущественного найма (аренды).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копии договора имущественного найма (аренды) полученные от сдачи в аренду недвижимого имущества или транспортных средств доходы учитываются в размере, указанном лицом (семьей) в заявлении, но не ниже размера минимальной заработной платы в месяц.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Доход, полученный от продажи недвижимого и (или) движимого имущества, указанный лицом (семьей), подтверждается копией договора купли-продажи.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копии договора купли-продажи доходы учитываются в денежном эквиваленте по рыночным ценам, указанном лицом (семьей) в заявлении.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приобретения недвижимого и (или) движимого имущества в том же квартале, когда была осуществлена их продажа, в совокупном доходе семьи учитывается разница между стоимостью приобретенного недвижимого и (или) движимого имущества и суммой, вырученной от продажи.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Министра труда и социальной защиты населения РК от 05.01.2020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исчислении совокупного дохода семьи не рассматриваются в качестве дохода физического лица:</w:t>
      </w:r>
    </w:p>
    <w:bookmarkEnd w:id="38"/>
    <w:bookmarkStart w:name="z56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адресная социальная помощь;</w:t>
      </w:r>
    </w:p>
    <w:bookmarkEnd w:id="39"/>
    <w:bookmarkStart w:name="z56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жилищная помощь;</w:t>
      </w:r>
    </w:p>
    <w:bookmarkEnd w:id="40"/>
    <w:bookmarkStart w:name="z56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единовременные пособия на погребение;</w:t>
      </w:r>
    </w:p>
    <w:bookmarkEnd w:id="41"/>
    <w:bookmarkStart w:name="z56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государственные социальные пособия по инвалидности детям с инвалидностью до семи лет;</w:t>
      </w:r>
    </w:p>
    <w:bookmarkEnd w:id="42"/>
    <w:bookmarkStart w:name="z56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государственные социальные пособия по инвалидности детям с инвалидностью с семи до восемнадцати лет первой, второй, третьей групп;</w:t>
      </w:r>
    </w:p>
    <w:bookmarkEnd w:id="43"/>
    <w:bookmarkStart w:name="z57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специальные государственные пособия детям с инвалидностью до семи лет;</w:t>
      </w:r>
    </w:p>
    <w:bookmarkEnd w:id="44"/>
    <w:bookmarkStart w:name="z57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специальные государственные пособия детям с инвалидностью с семи до восемнадцати лет первой, второй, третьей групп;</w:t>
      </w:r>
    </w:p>
    <w:bookmarkEnd w:id="45"/>
    <w:bookmarkStart w:name="z57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ежемесячные государственные пособия, назначаемые и выплачиваемые многодетным матерям, награжденным подвесками "Алтын алқа", "Күміс алқа" или получившим ранее звание "Мать-героиня", награжденным орденами "Материнская слава" I и II степени;</w:t>
      </w:r>
    </w:p>
    <w:bookmarkEnd w:id="46"/>
    <w:bookmarkStart w:name="z57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стипендии, в том числе государственная именная и именная стипендии, выплачиваемые студентам, обучающимся в организациях образования, реализующих образовательные программы высшего образования, студентам организаций образования, реализующих образовательные программы технического и профессионального послесреднего образования (училищ, колледжей);</w:t>
      </w:r>
    </w:p>
    <w:bookmarkEnd w:id="47"/>
    <w:bookmarkStart w:name="z57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помощь, оказанная семье в целях возмещения ущерба, причиненного их здоровью и имуществу вследствие чрезвычайных ситуаций;</w:t>
      </w:r>
    </w:p>
    <w:bookmarkEnd w:id="48"/>
    <w:bookmarkStart w:name="z57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единовременные государственные пособия в связи с рождением ребенка;</w:t>
      </w:r>
    </w:p>
    <w:bookmarkEnd w:id="49"/>
    <w:bookmarkStart w:name="z57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финансовая и материальная помощь обучающимся из числа малообеспеченных семей, оказываемая в организациях образования в соответствии с законодательством Республики Казахстан в области образования;</w:t>
      </w:r>
    </w:p>
    <w:bookmarkEnd w:id="50"/>
    <w:bookmarkStart w:name="z57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помощь в денежном или натуральном выражении, оказанная малообеспеченным гражданам в связи с ростом цен на продукты питания из государственного бюджета и иных источников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правила);</w:t>
      </w:r>
    </w:p>
    <w:bookmarkEnd w:id="51"/>
    <w:bookmarkStart w:name="z57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единовременная денежная помощь, оказываемая в соответствии с Типовыми правилами;</w:t>
      </w:r>
    </w:p>
    <w:bookmarkEnd w:id="52"/>
    <w:bookmarkStart w:name="z57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благотворительная помощь;</w:t>
      </w:r>
    </w:p>
    <w:bookmarkEnd w:id="53"/>
    <w:bookmarkStart w:name="z58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оплата поездки граждан на бесплатное или льготное протезирование;</w:t>
      </w:r>
    </w:p>
    <w:bookmarkEnd w:id="54"/>
    <w:bookmarkStart w:name="z58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содержание граждан на время протезирования;</w:t>
      </w:r>
    </w:p>
    <w:bookmarkEnd w:id="55"/>
    <w:bookmarkStart w:name="z58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стоимость бесплатного или льготного проезда граждан за пределы населенного пункта на лечение;</w:t>
      </w:r>
    </w:p>
    <w:bookmarkEnd w:id="56"/>
    <w:bookmarkStart w:name="z58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натуральные виды помощи, оказанные в соответствии с законодательством Республики Казахстан в виде:</w:t>
      </w:r>
    </w:p>
    <w:bookmarkEnd w:id="57"/>
    <w:bookmarkStart w:name="z58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лекарственных препаратов;</w:t>
      </w:r>
    </w:p>
    <w:bookmarkEnd w:id="58"/>
    <w:bookmarkStart w:name="z58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санаторно-курортного лечения;</w:t>
      </w:r>
    </w:p>
    <w:bookmarkEnd w:id="59"/>
    <w:bookmarkStart w:name="z58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протезно-ортопедических изделий (изготовление и ремонт);</w:t>
      </w:r>
    </w:p>
    <w:bookmarkEnd w:id="60"/>
    <w:bookmarkStart w:name="z58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специальных средств передвижения (кресло-коляски) и реабилитации, выделенных лицам с инвалидностью;</w:t>
      </w:r>
    </w:p>
    <w:bookmarkEnd w:id="61"/>
    <w:bookmarkStart w:name="z58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материальной помощи обучающимся и воспитанникам государственных учреждений образования из семей, не получающих государственную адресную социальную помощь, в которых среднедушевой доход ниже величины прожиточного минимума,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предоставляемой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утвержденных постановлением Правительства Республики Казахстан от 25 января 2008 года № 64;</w:t>
      </w:r>
    </w:p>
    <w:bookmarkEnd w:id="62"/>
    <w:bookmarkStart w:name="z58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помощи, предоставляемой в рамках ежемесячной дополнительной выплаты на каждого ребенка в возрасте от одного года до шести лет включительно;</w:t>
      </w:r>
    </w:p>
    <w:bookmarkEnd w:id="63"/>
    <w:bookmarkStart w:name="z59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единовременные денежные выплаты в связи с усыновлением ребенка-сироты и (или) ребенка, оставшегося без попечения родителей;</w:t>
      </w:r>
    </w:p>
    <w:bookmarkEnd w:id="64"/>
    <w:bookmarkStart w:name="z59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единовременные выплаты на переезд (на каждого члена семьи) участникам добровольного переселения в рамках Программы;</w:t>
      </w:r>
    </w:p>
    <w:bookmarkEnd w:id="65"/>
    <w:bookmarkStart w:name="z59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единовременное погашение в банках второго уровня и микрофинансовых организациях задолженности по беззалоговым потребительским займам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26 июня 2019 года № 34 "О мерах по снижению долговой нагрузки граждан Республики Казахстан";</w:t>
      </w:r>
    </w:p>
    <w:bookmarkEnd w:id="66"/>
    <w:bookmarkStart w:name="z59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сумма жилищных сертификатов для покрытия части первоначального взноса по займу в порядке, установленном жилищным законодательством.</w:t>
      </w:r>
    </w:p>
    <w:bookmarkEnd w:id="67"/>
    <w:bookmarkStart w:name="z59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продуктово-бытовые наборы, предоставляемые на период действия чрезвычайного положения или ограничительных мероприятий, а также сумма, выплачиваемая взамен этой помощи;</w:t>
      </w:r>
    </w:p>
    <w:bookmarkEnd w:id="68"/>
    <w:bookmarkStart w:name="z59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социальные выплаты на случай потери дохода в связи с ограничениями деятельности на период действия чрезвычайного положения или единовременные социальные выплаты на случай потери дохода в связи с введением ограничительных мероприятий;</w:t>
      </w:r>
    </w:p>
    <w:bookmarkEnd w:id="69"/>
    <w:bookmarkStart w:name="z59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жилищные выплаты отдельным категориям граждан за жилище, арендуемое в частном жилищном фонде согласно Правилам назначения и осуществления выплат отдельным категориям граждан за жилище, арендуемое в частном жилищном фонде, утвержденным приказом Министра индустрии и инфраструктурного развития Республики Казахстан от 8 февраля 2022 года № 60 (зарегистрирован в Реестре государственной регистрации нормативных правовых актов за № 26793).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труда и социальной защиты населения РК от 30.09.2022 </w:t>
      </w:r>
      <w:r>
        <w:rPr>
          <w:rFonts w:ascii="Times New Roman"/>
          <w:b w:val="false"/>
          <w:i w:val="false"/>
          <w:color w:val="000000"/>
          <w:sz w:val="28"/>
        </w:rPr>
        <w:t>№ 398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Министра труда и социальной защиты населения РК от 15.02.2023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Центр с согласия заявителя сверяет доходы заявителя с данными автоматизированной информационной системы центрального исполнительного органа и (или) соответствующих государственных органов и (или) организаций, с письменными документами, представленными государственными органами и (или) организациями по запросу центра или акима сельского округа, с документами, представленными заявителем в связи с отсутствием сведений в соответствующих информационных системах государственных органов и (или) организаций.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труда и социальной защиты населения РК от 05.01.2020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исчислении совокупного дохода семьи учитываются лица, входящие в состав семьи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государственной адресной социальной помощи", зарегистрированные по месту жительства в пределах одного населенного пункта, за исключением:</w:t>
      </w:r>
    </w:p>
    <w:bookmarkEnd w:id="72"/>
    <w:bookmarkStart w:name="z4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лиц, находящихся на полном государственном обеспечении;</w:t>
      </w:r>
    </w:p>
    <w:bookmarkEnd w:id="73"/>
    <w:bookmarkStart w:name="z4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лиц, находящихся на срочной воинской службе;</w:t>
      </w:r>
    </w:p>
    <w:bookmarkEnd w:id="74"/>
    <w:bookmarkStart w:name="z4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лиц, находящихся в местах лишения свободы, на принудительном лечении.</w:t>
      </w:r>
    </w:p>
    <w:bookmarkEnd w:id="75"/>
    <w:bookmarkStart w:name="z4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 совместного проживания не требуется:</w:t>
      </w:r>
    </w:p>
    <w:bookmarkEnd w:id="76"/>
    <w:bookmarkStart w:name="z4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трудоспособным членам семьи, осуществляющим трудовую деятельность, вне места жительства семьи;</w:t>
      </w:r>
    </w:p>
    <w:bookmarkEnd w:id="77"/>
    <w:bookmarkStart w:name="z4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детям, обучающимся в интернатных организациях, кроме находящихся на полном государственном обеспечении, а также обучающимся по очной форме обучения в организациях технического и профессионального, послесреднего, высшего и (или) послевузовского образования Республики Казахстан, после достижения ими совершеннолетия до времени окончания организаций образования (но не более чем до достижения двадцатитрехлетнего возраста).</w:t>
      </w:r>
    </w:p>
    <w:bookmarkEnd w:id="78"/>
    <w:bookmarkStart w:name="z4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семьи, претендующей на получение адресной социальной помощи, учитывается на момент обращения за адресной социальной помощью.</w:t>
      </w:r>
    </w:p>
    <w:bookmarkEnd w:id="79"/>
    <w:bookmarkStart w:name="z4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исчислении совокупного дохода семьи, в составе которой в расчетном периоде произошли изменения, доходы прибывшего члена семьи учитываются с даты прибытия. При выбытии в расчетном периоде члена семьи совокупный доход семьи исчисляется с даты выбытия за вычетом среднедушевого дохода, приходящегося на выбывшего члена семьи.</w:t>
      </w:r>
    </w:p>
    <w:bookmarkEnd w:id="80"/>
    <w:bookmarkStart w:name="z5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семьи включаются дети, проживающие в семье и имеющие регистрацию в другом населенном пункте по месту обучения в организациях среднего образования в связи с отсутствием по месту жительства семьи организации образования такого уровня.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приказа Министра труда и социальной защиты населения РК от 30.11.2021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уточнения совокупного дохода семьи участковые комиссии по результатам обследования в заключении, о необходимости предоставления адресной социальной помощи или ее отсутствии, указывают состав семьи.</w:t>
      </w:r>
    </w:p>
    <w:bookmarkEnd w:id="82"/>
    <w:bookmarkStart w:name="z7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Участковой комиссией при подготовке заключения подтверждаются данные предоставленные заявителем для назначения адресной социальной помощи.</w:t>
      </w:r>
    </w:p>
    <w:bookmarkEnd w:id="83"/>
    <w:bookmarkStart w:name="z7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расхождения сведений, указанных заявителем фактические данные дополняются сведениями участковой комиссии.</w:t>
      </w:r>
    </w:p>
    <w:bookmarkEnd w:id="84"/>
    <w:bookmarkStart w:name="z7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Среднедушевой доход семьи рассчитывается путем деления совокупного дохода семьи за расчетный период на количество месяцев в указанном периоде и число членов семьи.</w:t>
      </w:r>
    </w:p>
    <w:bookmarkEnd w:id="85"/>
    <w:bookmarkStart w:name="z8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Доходы, полученные в иностранной валюте, пересчитываются в национальную валюту по рыночному курсу обмена валют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25 января 2013 года № 15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22 февраля 2013 года № 99 "Об установлении порядка определения и применения рыночного курса обмена валют", (зарегистрированный в Реестре государственной регистрации нормативных правовых актов № 8378).</w:t>
      </w:r>
    </w:p>
    <w:bookmarkEnd w:id="86"/>
    <w:bookmarkStart w:name="z8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Доходы, полученные в натуральном выражении, учитываются в совокупном доходе семьи в денежном эквиваленте, указанном заявителем в сведениях о полученных доходах.</w:t>
      </w:r>
    </w:p>
    <w:bookmarkEnd w:id="87"/>
    <w:bookmarkStart w:name="z8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Исчисление совокупного дохода не производится в случае представления лицом (семьей) заведомо ложной информации и (или) недостоверных документов.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лицом (семьей) заведомо ложной информации и (или) недостоверных документов, повлекших за собой незаконное назначение адресной социальной помощи, заявителю и его семье выплата адресной социальной помощи прекращается на весь период ее назначения.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приказа Министра труда и социальной защиты населения РК от 05.01.2020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Параграф 1. Доходы, полученные в виде оплаты труда, социальных выплат</w:t>
      </w:r>
    </w:p>
    <w:bookmarkEnd w:id="89"/>
    <w:bookmarkStart w:name="z8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исчислении совокупного дохода семьи учитываются доходы, полученные в виде:</w:t>
      </w:r>
    </w:p>
    <w:bookmarkEnd w:id="90"/>
    <w:bookmarkStart w:name="z53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полученные от работодателя суммы в качестве оплаты труда, а именно:</w:t>
      </w:r>
    </w:p>
    <w:bookmarkEnd w:id="91"/>
    <w:bookmarkStart w:name="z53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виды заработной платы согласно системы оплаты труда, в том числе сдельная, повременная, а также премии, доплаты, надбавки, а также стимулирующие и компенсационные выплаты в денежной форме (независимо от источника финансирования, включая денежные суммы, выплачиваемые работникам в соответствии с трудовым законодательством Республики Казахстан, а также соглашениями, трудовыми, коллективными договорами и актами работодателя);</w:t>
      </w:r>
    </w:p>
    <w:bookmarkEnd w:id="92"/>
    <w:bookmarkStart w:name="z53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заработная плата, исчисляемая работодателем и выплачиваемая работнику за период, в течение которого работнику гарантируется сохранение его заработка;</w:t>
      </w:r>
    </w:p>
    <w:bookmarkEnd w:id="93"/>
    <w:bookmarkStart w:name="z53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компенсации, выплачиваемые при расторжении трудового договора в случаях ликвидации организации (юридического лица) или прекращения деятельности работодателя (физического лица), сокращения численности или штата работников в размерах, установленных трудовым законодательством Республики Казахстан;</w:t>
      </w:r>
    </w:p>
    <w:bookmarkEnd w:id="94"/>
    <w:bookmarkStart w:name="z53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комиссионное вознаграждение, выплачиваемое страховым агентам и брокерам;</w:t>
      </w:r>
    </w:p>
    <w:bookmarkEnd w:id="95"/>
    <w:bookmarkStart w:name="z53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выплат, не учитываемые при исчислении заработной платы и выплачиваемые за счет средств организаций, кроме пособий на рождение ребенка и погребение;</w:t>
      </w:r>
    </w:p>
    <w:bookmarkEnd w:id="96"/>
    <w:bookmarkStart w:name="z53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денежное довольствие военнослужащих, в том числе проходящих службу по контракту, и лиц рядового и начальствующего состава органов внутренних дел, а также приравненных к ним категорий граждан с учетом надбавок и доплат, за исключением денежного довольствия военнослужащих срочной службы;</w:t>
      </w:r>
    </w:p>
    <w:bookmarkEnd w:id="97"/>
    <w:bookmarkStart w:name="z54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суммы кредита, выплаченные работодателем. Указанные выплаты распределяются на установленный срок погашения кредита;</w:t>
      </w:r>
    </w:p>
    <w:bookmarkEnd w:id="98"/>
    <w:bookmarkStart w:name="z54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текущие жилищные выплаты военнослужащим и сотрудникам специальных государственных органов;</w:t>
      </w:r>
    </w:p>
    <w:bookmarkEnd w:id="99"/>
    <w:bookmarkStart w:name="z54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социальных выплат, а именно:</w:t>
      </w:r>
    </w:p>
    <w:bookmarkEnd w:id="100"/>
    <w:bookmarkStart w:name="z5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виды пенсионных выплат, компенсационные выплаты к ним, назначаемые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пенсионном обеспечении в Республике Казахстан";</w:t>
      </w:r>
    </w:p>
    <w:bookmarkEnd w:id="101"/>
    <w:bookmarkStart w:name="z5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социальные пособия по инвалидности, по случаю потери кормильца, кроме государственного социального пособия по инвалидности детям с инвалидностью до семи лет и государственного социального пособия по инвалидности детям с инвалидностью с семи до восемнадцати лет первой, второй, третьей групп;</w:t>
      </w:r>
    </w:p>
    <w:bookmarkEnd w:id="102"/>
    <w:bookmarkStart w:name="z5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государственные пособия, кроме специального государственного пособия детям с инвалидностью до семи лет и специального государственного пособия детям с инвалидностью с семи до восемнадцати лет первой, второй, третьей групп;</w:t>
      </w:r>
    </w:p>
    <w:bookmarkEnd w:id="103"/>
    <w:bookmarkStart w:name="z5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специальные пособия лицам, работавшим на подземных и открытых горных работах, а также на работах с особо вредными и особо тяжелыми условиями труда или на работах с вредными и тяжелыми условиями труда;</w:t>
      </w:r>
    </w:p>
    <w:bookmarkEnd w:id="104"/>
    <w:bookmarkStart w:name="z5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социальные выплаты из государственного фонда социального страхования, кроме социальной выплаты на случай потери дохода в связи с ограничениями деятельности на период действия чрезвычайного положения или единовременной социальной выплаты на случай потери дохода в связи с введением ограничительных мероприятий;</w:t>
      </w:r>
    </w:p>
    <w:bookmarkEnd w:id="105"/>
    <w:bookmarkStart w:name="z5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пособия по уходу за ребенком по достижению им одного года;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затрат на обучение детей с инвалидностью, обучающихся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пособие опекунам или попечителям на содержание ребенка-сироты (детей-сирот) и ребенка (детей), оставшегося без попечения родителей;</w:t>
      </w:r>
    </w:p>
    <w:bookmarkStart w:name="z6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на содержание ребенка (детей), переданного патронатным воспитателям;</w:t>
      </w:r>
    </w:p>
    <w:bookmarkEnd w:id="107"/>
    <w:bookmarkStart w:name="z6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пособие, назначаемое и выплачиваемое матери или отцу, усыновителю (удочерителю), опекуну (попечителю), воспитывающему ребенка с инвалидностью (детей с инвалидностью);</w:t>
      </w:r>
    </w:p>
    <w:bookmarkEnd w:id="108"/>
    <w:bookmarkStart w:name="z6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пособия по социальному обеспечению за счет средств работодателя;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ежемесячное пожизненное содержание судье, пребывающему в отставке;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гарантии государства получателям пенсионных выплат по сохранности обязательных пенсионных взносов,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взносов, обязательных профессиональных пенсионных взносов с учетом уровня инфляции;</w:t>
      </w:r>
    </w:p>
    <w:bookmarkStart w:name="z6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ежемесячное государственное пособие, назначаемое и выплачиваемое многодетным семьям, имеющим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послесреднего, высшего и (или) послевузовского образования, после достижения ими совершеннолетия до времени окончания организаций образования (но не более чем до достижения двадцатитрехлетнего возраста);</w:t>
      </w:r>
    </w:p>
    <w:bookmarkEnd w:id="110"/>
    <w:bookmarkStart w:name="z6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стипендии, в том числе государственная именная и именная стипендии, выплачиваемые интернам, магистрантам, докторантам, слушателям резидентуры и другим слушателям учебных заведений независимо от источника финансирования;</w:t>
      </w:r>
    </w:p>
    <w:bookmarkEnd w:id="111"/>
    <w:bookmarkStart w:name="z6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материальная (социальная) помощь на проезд во внутригородском общественном транспорте, оказываемая за счет средств местных бюджетов;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натуральных видов помощи, предоставляемой в соответствии с законодательством Республики Казахстан, а также сумма, выплачиваемая взамен этой помощи, кроме продуктово-бытовых наборов, предоставляемых на период действия чрезвычайного положения или ограничительных мероприятий, а также сумма, выплачиваемая взамен этой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надбавки и доплаты ко всем видам выплат, установленных законодательными актами Республики Казахстан, органами местного государственного управления, учреждениями и организациями.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приказа Министра труда и социальной защиты населения РК от 27.11.2020 </w:t>
      </w:r>
      <w:r>
        <w:rPr>
          <w:rFonts w:ascii="Times New Roman"/>
          <w:b w:val="false"/>
          <w:i w:val="false"/>
          <w:color w:val="000000"/>
          <w:sz w:val="28"/>
        </w:rPr>
        <w:t>№ 468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приказами Министра труда и социальной защиты населения РК от 30.11.2021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05.08.2022 </w:t>
      </w:r>
      <w:r>
        <w:rPr>
          <w:rFonts w:ascii="Times New Roman"/>
          <w:b w:val="false"/>
          <w:i w:val="false"/>
          <w:color w:val="00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15.02.2023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17.В состав совокупного дохода включаются единовременные выплаты и ежемесячные суммы, выплачиваемые работодателем в соответствии с трудовым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возмещении вреда, причиненного жизни и здоровью работников во время исполнения ими трудовых и служебных обязанностей.</w:t>
      </w:r>
    </w:p>
    <w:bookmarkEnd w:id="113"/>
    <w:bookmarkStart w:name="z11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единовременном получении дохода (в том числе задолженности по заработной плате, социальным выплатам, алиментам) за период, превышающий расчетный, полученный доход делится на количество месяцев, за которые он получен, и умножается на количество месяцев, которые приходятся на расчетный период.</w:t>
      </w:r>
    </w:p>
    <w:bookmarkEnd w:id="114"/>
    <w:bookmarkStart w:name="z11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 лиц, выполняющих работу по гражданско-правовому договору (подряд и иное), суммируется за весь период действия договора. Полученный доход делится на количество месяцев, предусмотренных договором для выполнения работы, и учитывается в совокупном доходе семьи за те месяцы, которые приходятся на расчетный период.</w:t>
      </w:r>
    </w:p>
    <w:bookmarkEnd w:id="115"/>
    <w:bookmarkStart w:name="z11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Вознаграждения, полученные по гражданско-правовому договору, в том числе на создание, издание, исполнение произведений науки, литературы, искусства, культуры, выплачиваемые в счет этого договора авансом, учитываются за весь период авансирования (равными долями помесячно), а оставшаяся сумма учитывается на период действия договора после авансирования (равными долями помесячно).</w:t>
      </w:r>
    </w:p>
    <w:bookmarkEnd w:id="116"/>
    <w:bookmarkStart w:name="z11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Авторские вознаграждения (при отсутствии договора), а также вознаграждения за открытия, изобретения и рационализаторские предложения включаются в совокупный доход семьи в размере доли, полученной от деления суммы вознаграждения на количество месяцев, за которые он получен, и умножается на количество месяцев, приходящихся на расчетный период.</w:t>
      </w:r>
    </w:p>
    <w:bookmarkEnd w:id="117"/>
    <w:bookmarkStart w:name="z11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отсутствии в соответствующих информационных системах государственных органов и (или) организаций сведений о размерах обязательных пенсионных взносов и (или) при их расхождении со сведениями, представленными заявителем, доходы, полученные в виде оплаты труда, подтверждаются справками от работодателя в произвольной форме.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доходов в виде социальных выплат за счет средств республиканского бюджета, при отсутствии сведений в соответствующих информационных системах государственных органов и (или) организаций и (или) при их расхождении со сведениями, представленными заявителем, подтверждается копией удостоверения получателя пенсии или пособия, либо справкой, выдаваемых отделениями Государственной корпорации "Правительство для граждан".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независимого работника подтверждаются письменным заявлением в произвольной форме.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в редакции приказа Министра труда и социальной защиты населения РК от 05.01.2020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Параграф 2. Доходы от предпринимательской деятельности</w:t>
      </w:r>
    </w:p>
    <w:bookmarkEnd w:id="119"/>
    <w:bookmarkStart w:name="z11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исчислении совокупного дохода лица (семьи) от предпринимательской деятельности учитываются доходы: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реализации продукции (работ, услуг);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прироста стоимости при реализации товарно-материальных ценностей,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полученные в результате деятельности крестьянского (фермерского) хозяйства и от условной земельной доли и имущественного паях.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Исчисление совокупного дохода членов крестьянского хозяйства производится с учетом фактически полученного дохода от реализации сельскохозяйственной продукции, указанной в декларации о полученных доходах, представляемой в налоговые органы, в соответствии с Правилами составления налоговой отчетности,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12 февраля 2018 года № 166 (зарегистрирован в Реестре государственной регистрации нормативных правовых актов № 16448). При этом годовой доход делится на двенадцать месяцев и соответствующая его часть включается в общий совокупный доход за определяемый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полученные в результате деятельности независимых работников. При этом, доход учитывается не ниже размера 25-кратного месячного расчетного показателя.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 от осуществления предпринимательской деятельности лица за месяц определяется путем деления суммы дохода, задекларированного за предыдущий налоговый период, на количество месяцев в таком налоговом периоде, но не ниже размера 25-кратного месячного расчетного показателя. Совокупный доход определяется путем умножения полученной величины либо установленного к зачету размера дохода на три месяца.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по индивидуальным предпринимателям, применяющим специальный налоговый режим на основе патента, сумма дохода за месяц определяется путем деления суммы дохода, задекларированного в расчете стоимости патента, на количество месяцев, указанное в таком расчете, но не ниже размера 25-кратного месячного расчетного показателя.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в редакции приказа Министра труда и социальной защиты населения РК от 05.01.2020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отсутствии в соответствующих информационных системах государственных органов и (или) организаций сведений о размерах обязательных пенсионных взносов и (или) при их расхождении со сведениями, представленными заявителем, доходы, полученные по гражданско-правовому договору, подтверждаются копией договора и справкой заказчика о размере выплаты вознаграждения за выполненную работу (услугу), полученного за квартал, предшествовавший обращению.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Совокупный доход лиц, занятых без заключения гражданско-правового договора, подтверждается на основании их заявления. При этом натуральная часть выплаты вознаграждения за выполненную работу (услугу) включается в совокупный доход в денежном эквиваленте по рыночным ценам.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в редакции приказа Министра труда и социальной защиты населения РК от 05.01.2020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24. Исключен приказом Министра труда и социальной защиты населения РК от 05.01.2020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Параграф 3. Доходы в виде алиментов на детей и других иждивенцев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составе совокупного дохода семьи учитываются алименты на детей и других иждивенцев.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Алименты, а также дополнительные суммы алиментов, полученные в связи с перерасчетом заработка плательщика алиментов, учитываются в совокупном доходе семьи по времени их получения.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Получаемые членом семьи алименты учитываются в совокупном доходе семьи, а выплачиваемые членом семьи алименты на детей, проживающих в другой семье исключаются из его дохода.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случае, когда лица не имеют возможности взыскать алименты по причине отсутствия сведений о местонахождении лица, обязанного содержать иждивенцев, совокупный доход семьи исчисляется на основании письменного заявления в произвольной форме с приложением документов от соответствующих органов о нахождении указанного лица в розыске.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Совокупный доход семьи исчисляется без учета алиментов в случаях, когда плательщик: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 работает и зарегистрирован в качестве безработного в Центре (при представлении справки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регистрации лиц, ищущих работу, безработных и осуществления трудового посредничества, оказываемого центрами занятости населения, утвержденным приказом Министра труда и социальной защиты населения Республики Казахстан от 19 июня 2018 года № 259 (зарегистрирован в Реестре государственной регистрации нормативных правовых актов за № 17199);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находится в местах лишения свободы либо изоляторе временного содержания (при представлении справки в произвольной форме от судебного исполнителя или из исправительного учреждения о том, что алименты на детей не перечисляются с указанием периода нахождения в местах лишения свободы либо изоляторе временного содержания);</w:t>
      </w:r>
    </w:p>
    <w:bookmarkStart w:name="z56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состоит на учете в туберкулезном, психоневрологическом, онкологическом, санаторно-курортном диспансерах (стационарах), при предоставлении справки от соответствующих медицинских организаций по форме согласно приложению 2 к приказу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за № 21579);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выбыл на постоянное местожительство в государство, с которым Республика Казахстан не имеет соответствующего соглашения;</w:t>
      </w:r>
    </w:p>
    <w:bookmarkStart w:name="z56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уклоняется от содержания детей и других иждивенцев в связи со злоупотреблением спиртными напитками, наркотическими веществами, что подтверждается справкой соответствующего правоохранительного органа или заключением участковой комиссии, а также азартными играми и пари, что подтверждается решением суда об ограничении дееспособности плательщика.</w:t>
      </w:r>
    </w:p>
    <w:bookmarkEnd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с изменениями, внесенными приказами Министра труда и социальной защиты населения РК от 21.01.2021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30.11.2021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совместном проживании супругов в случае если брак (супружество) между ними расторгнут либо не расторгнут, в совокупном доходе семьи полностью учитываются доходы супруга, с которого взысканы алименты.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брак (супружество) между супругами расторгнут, но алименты с одного из супругов не взысканы, в совокупном доходе семьи учитываются его доходы полностью независимо от факта их совместного проживания.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в редакции приказа Министра труда и социальной защиты населения РК от 05.01.2020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Полученные алименты на детей и других иждивенцев, при отсутствии сведений в соответствующих информационных системах государственных органов и (или) организаций и (или) при их расхождении со сведениями, представленными заявителем, подтверждаются справками организаций о перечисленных алиментах либо квитанцией почтовых переводов о полученных алиментах, а также на основании письменного заявления в произвольной форме с приложением акта судебных органов о взыскании алиментов. При образовании задолженности по алиментам за период свыше 3 месяцев представляется постановление судебного исполнителя об определении задолженности по алиментам.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в редакции приказа Министра труда и социальной защиты населения РК от 05.01.2020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Параграф 4. Доходы от личного подсобного хозяйства 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состав совокупного дохода семьи включаются доходы, полученные от ведения личного подсобного хозяйства.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Доход от личного подсобного хозяйства, полученный от выращивания сельскохозяйственной (цветочной) продукции, содержания и разведения скота и птицы, учитываемый в совокупном доходе семьи, рассчитывается на основании Перечня административно-территориальных районов по природным условиям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Карточка по нормам расчета дохода от личного подсобного хозяйства в степной зоне,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Карточка по нормам расчета дохода от личного подсобного хозяйства в сухостепной зоне,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Карточка по нормам расчета дохода от личного подсобного хозяйства в полупустынной зоне,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Карточка по нормам расчета дохода от личного подсобного хозяйства в пустынной зоне,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Карточка по нормам расчета дохода от личного подсобного хозяйства в предгорно-пустынно-степной зоне,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Карточка по нормам расчета дохода от личного подсобного хозяйства в Южно-Сибирской горной и предгорной зоне,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Возраста домашнего скота и птицы для продуктивного использования,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Индивидуальной карточки по нормам расчета дохода от личного подсобного хозяйства,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0"/>
    <w:bookmarkStart w:name="z2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урожайность (продуктивность), средний уровень производственных расходов, приведенные в карточках по нормам (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Правилам), а также цены, используемые для расчета доходов от личного подсобного хозяйства, корректируются местными исполнительными органами области (городах республиканского значения, столицы) с учетом особенностей регионов.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Доход, полученный от реализации выращенной в личном подсобном хозяйстве цветочной продукции, а также от разведения пушных зверей, пчел, птицы (кроме курей, гусей, уток), включается в совокупный доход семьи на основании письменного заявления в произвольной форме.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в редакции приказа Министра труда и социальной защиты населения РК от 11.10.2018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Стоимость произведенной продукции с одной сотки земли (одной головы) определяется путем умножения средней урожайности выращиваемых культур (средней продуктивности скота и птицы, содержащихся в личном подсобном хозяйстве) на среднюю цену за 1 килограмм продукции. Для определения дохода, убытка из стоимости произведенной продукции вычитается средний уровень расходов с одной сотки земли (одной головы) (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Правилам). Полученная величина делится на двенадцать месяцев и умножается на число месяцев в расчетном периоде.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Для расчета дохода используются среднегодовые цены предыдущего календарного года, сложившиеся в областях (городах республиканского значения, столице) на продукцию растениеводства и животноводства, формируемые органами статистики в сроки, предусмотренные Планом статистических работ (далее – План), который формируется на соответствующий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марта 2010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статистике", областными управлениями координации занятости и социальных программ, управлениями занятости и социальных программ городов республиканского значения, управление занятости, труда и социальной защиты городов республиканского значения, столицы.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 от домашнего скота, птицы непродуктивного возраста (молодняк) (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 учитывается лишь в случае его дарения или реализации (продажа, убой) в расчетном периоде по ценам, сложившимся на рынках в соответствующем месяце его дарения или реализации (продажа, убой), полученным в установленном порядке от органов государственной статистики в сроки, предусмотренные Планом.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реализации скота (птицы) в расчетном периоде в совокупный доход семьи включается единовременный доход по ценам, сложившимся на рынках в соответствующем месяце реализации, полученным в установленном порядке от органов государственной статистики в сроки, предусмотренные Планом статистических работ на соответствующий год.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32 в редакции приказа Министра труда и социальной защиты населения РК от 11.10.2018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Совокупный доход семьи исчисляется без учета дохода от рабочего скота (лошадь, верблюд) и скота, не принесшего потомства (например, яловая корова) в течение одного года. При содержании в личном подсобном хозяйстве указанного скота более одного года доход учитывается как от скота мясного направления.</w:t>
      </w:r>
    </w:p>
    <w:bookmarkEnd w:id="134"/>
    <w:bookmarkStart w:name="z15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34.При наличии домашнего скота, птицы, кроме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совокупный доход определяется путем деления годовой суммы дохода на двенадцать месяцев. Полученная величина умножается на число месяцев в расчетном периоде.</w:t>
      </w:r>
    </w:p>
    <w:bookmarkEnd w:id="135"/>
    <w:bookmarkStart w:name="z15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Индивидуальная карточка по нормам расчета доходов от личного подсобного хозяйства,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заполняется Центром на основе данных заявителя.</w:t>
      </w:r>
    </w:p>
    <w:bookmarkEnd w:id="136"/>
    <w:bookmarkStart w:name="z15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При исчислении дохода от личного подсобного хозяйства местные исполнительные органы района (города областного значения) с учетом особенностей регионов определяют как не дающие доход домашний скот, птицу, сельскохозяйственные культуры, возделываемые на земельном участке (приусадебном, дачном, земельной доле), по которым показатели продуктивности и урожайности в данном регионе ниже соответствующих средних показателей, приведенных в карточках по нормам (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Правилам), и совокупный доход по ним не превышает установленную предельную допустимую величину.</w:t>
      </w:r>
    </w:p>
    <w:bookmarkEnd w:id="137"/>
    <w:bookmarkStart w:name="z15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Предельная допустимая величина устанавливается после предварительного согласования с местными представительными органами района (города областного значения) в кратности к прожиточному минимуму, сложившемуся за предыдущий квартал.</w:t>
      </w:r>
    </w:p>
    <w:bookmarkEnd w:id="1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исчисления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совокупного дохода 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(семьи), претендующего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получение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 социальной помощи</w:t>
            </w:r>
          </w:p>
        </w:tc>
      </w:tr>
    </w:tbl>
    <w:bookmarkStart w:name="z597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административно-территориальных районов по природным условиям Республики Казахстан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труда и социальной защиты населения РК от 30.09.2022 </w:t>
      </w:r>
      <w:r>
        <w:rPr>
          <w:rFonts w:ascii="Times New Roman"/>
          <w:b w:val="false"/>
          <w:i w:val="false"/>
          <w:color w:val="ff0000"/>
          <w:sz w:val="28"/>
        </w:rPr>
        <w:t>№ 398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город республиканского значения, столицы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город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Степная зона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Айыртауский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Акжарский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район Магжана Жумабаева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Есильский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Жамбылский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Кызылжарский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Мамлютский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Шал акына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Аккайынский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Тайыншинский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Тимирязевский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Уалихановский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район Габита Мусрепова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город Петропавловск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район Биржан сал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Зерендинский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Бурабайский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Сандыктауский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Буландынский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Аккольский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Ерейментауский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Жаксынский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город Кокшетау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город Степногорск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Карабалыкский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Федоровский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Мендыкаринский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Узункольский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Денисовский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Аулиекольский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Карасуский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Алтынсаринский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Сарыкольский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Костанайский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район Беимбета Майлина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город Костанай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город Рудный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Иртышский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Железинский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район Тереңкөл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Сухостепная зона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Акжаикский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Таскалинский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район Байтерек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Теректинский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Бурлинский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Чингирлауский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город Уральск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Хобдинский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Мартукский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Айтекебийский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Каргалинский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Алгинский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город Актобе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Камыстинский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Наурзумский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Житикаринский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город Лисаковск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Есильский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Атбасарский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Коргалжынский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Шортандинский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Целиноградский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Астраханский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Аршалынский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Егиндыкольский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Жаркаинский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город Нур-Султан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Нуринский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Каркаралинский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Осакаровский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Абайский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Бухар Жырауский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город Караганда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город Сарань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город Шахтинск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город Темиртау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Актогайский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Баянаульский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район Аққулы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Майский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Павлодарский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Успенский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Шербактинский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город Павлодар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город Аксу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город Экибастуз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Бескарагайский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Бородулихинский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Кокпектинский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район Алтай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Полупустынная зона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город Конаев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Бокейординский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Джангалинский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Жаныбекский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Казталовский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Каратобинский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Сырымский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Амангельдинский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Джангельдинский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город Аркалык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Уилский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Темирский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Иргизский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Хромтауский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Мугалжарский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Шетский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Актогайский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город Балхаш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город Приозерск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Жанааркинский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Улытауский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город Жезказган 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город Каражал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город Сатпаев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Абайский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Аягузский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Жарминский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город Семей 5. город Курчатов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Пустынная зона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Жылыойский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Индерский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Исатайский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Курмангазинский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Кызылкогинский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Макатский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Махамбетский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город Атырау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Аральский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Жалагашский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Жанакорганский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Казалинский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Кармакчинский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Сырдаринский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Шиелийский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город Кызылорда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Байганинский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Шалкарский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Бейнеуский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Каракиянский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Мангистауский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Тупкараганский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Мунайлинский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город Актау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город Жанаозен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Созакский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Отрарский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Сарысуский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Таласский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район Турара Рыскулова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Балхашский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Предгорно-пустынно-степная зона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Енбекшиказахский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Жамбылский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Кегенский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Карасайский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Райымбекский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Талгарский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Уйгурский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Илийский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Аксуский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Алакольский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Ескельдинский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Каратальский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Кербулакский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Коксуский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Панфиловский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Саркандский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город Талдыкорган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город Текели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город Алматы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Байзакский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Жамбылский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Жуалынский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Кордайский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Меркенский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Мойынкумский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Шуский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город Тараз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Арысский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Байдибекский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Жетысайский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Келесский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Казыгуртский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Мактааральский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Ордабасинский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Сайрамский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Сарыагашский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район Сауран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Толебийский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Тюлкибасский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Шардаринский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город Кентау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город Туркестан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Урджарский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Зайсанский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город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Южно-Сибирская горная и предгорная зона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Глубоковский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Катон-Карагайский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Шемонаихинский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Тарбагатайский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Курчумский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Уланский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город Усть-Каменогорск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город Риддер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район Ақсуат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исчисления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совокупного дохода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(семьи), претендующего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 социальной помощи</w:t>
            </w:r>
          </w:p>
        </w:tc>
      </w:tr>
    </w:tbl>
    <w:bookmarkStart w:name="z199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Карточка по нормам расчета дохода от личного подсобного хозяйства в степной зоне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и.о. Министра труда и социальной защиты населения РК от 22.02.2019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Продукция растениеводства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урожайность с 1 сотки земли, 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уровень расходов с 1 сотки земли,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цена 1 кг продукции,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произведенной продукции с 1 сотки, тенге (гр. 2 х гр. 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(+), убыток (-) с 1 сотки земли, тенге (гр. 5 - гр. 3)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 семечковые (яблоки, груши)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 косточковые (урюк, слива)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Ягодные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Продукция животноводства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продуктивность с 1 головы, кг (л)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уровень расходов на 1 голову,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цена 1 кг продукции, (1 л, 1 десятка яиц),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продукции с 1 головы, тенге (гр. 2 х гр. 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(+), убыток (-) с 1 головы, тенге (гр. 5 - гр. 3)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 молочного направления (молоко)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 мясного направления (говядина)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 (свинина)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Овцы, козы мясо/шерсть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20/2,5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 (конина)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яичного направления (яйца)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мясного направления (мясо)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исчисления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совокупного дохода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(семьи), претендующего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 социальной помощи</w:t>
            </w:r>
          </w:p>
        </w:tc>
      </w:tr>
    </w:tbl>
    <w:bookmarkStart w:name="z230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Карточка по нормам расчета дохода от личного подсобного хозяйства в сухостепной зоне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приказа и.о. Министра труда и социальной защиты населения РК от 22.02.2019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Продукция растениеводства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урожайность с 1 сотки земли, 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уровень расходов с 1 сотки земли,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цена 1 кг продукции,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произведенной продукции с 1 сотки, тенге (гр. 2 х гр. 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(+), убыток (-) с 1 сотки земли, тенге (гр. 5 - гр. 3)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 семечковые (яблоки, груши)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 косточковые (урюк, слива)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Ягодные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Продукция животноводства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продуктивность с 1 головы, кг (л)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уровень расходов на 1 голову,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цена 1 кг продукции, (1 л, 1 десятка яиц),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продукции с 1 головы, тенге (гр. 2 х гр. 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(+), убыток (-) с 1 головы, тенге (гр. 5 - гр. 3)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 молочного направления (молоко)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 мясного направления (говядина)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 (свинина)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Овцы, козы мясо/шерсть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19/2,5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 (конина)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 (мясо)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яичного направления (яйца)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мясного направления (мясо)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исчисления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совокупного дохода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(семьи), претендующего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 социальной помощи</w:t>
            </w:r>
          </w:p>
        </w:tc>
      </w:tr>
    </w:tbl>
    <w:bookmarkStart w:name="z259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Карточка по нормам расчета дохода от личного подсобного хозяйства в полупустынной зоне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приказа и.о. Министра труда и социальной защиты населения РК от 22.02.2019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Продукция растениеводства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урожайность с 1 сотки земли, 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уровень расходов с 1 сотки земли,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цена 1 кг продукции,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произведенной продукции с 1 сотки, тенге (гр. 2 х гр. 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(+), убыток (-) с 1 сотки земли, тенге (гр. 5 - гр. 3)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 семечковые (яблоки, груши)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 косточковые (урюк, слива)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Ягодные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Продукция животноводства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продуктивность с 1 головы, кг (л)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уровень расходов на 1 голову,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цена 1 кг продукции, (1 л, 1 десятка яиц),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продукции с 1 головы, тенге (гр. 2 х гр. 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(+), убыток (-) с 1 головы, тенге (гр. 5 - гр. 3)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 молочного направления (молоко)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 мясного направления (говядина)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 (свинина)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Овцы, козы мясо/шерсть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 (конина)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 (мясо)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яичного направления (яйца)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мясного направления (мясо)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исчисления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совокупного дохода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(семьи), претендующего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 социальной помощи</w:t>
            </w:r>
          </w:p>
        </w:tc>
      </w:tr>
    </w:tbl>
    <w:bookmarkStart w:name="z289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Карточка по нормам расчета дохода от личного подсобного хозяйства в пустынной зоне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приказа и.о. Министра труда и социальной защиты населения РК от 22.02.2019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Продукция растениеводства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урожайность с 1 сотки земли, 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уровень расходов с 1 сотки земли,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цена 1 кг продукции,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произведенной продукции с 1 сотки, тенге (гр. 2 х гр. 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(+), убыток (-) с 1 сотки земли, тенге (гр. 5 - гр. 3)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 семечковые (яблоки, груши)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 косточковые (урюк, слива)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Ягодные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Продукция животноводства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продуктивность с 1 головы, кг (л)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уровень расходов на 1 голову,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цена 1 кг продукции, (1 л, 1 десятка яиц),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продукции с 1 головы, тенге (гр. 2 х гр. 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(+), убыток (-) с 1 головы, тенге (гр. 5 - гр. 3)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 молочного направления (молоко)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 мясного направления (говядина)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 (свинина)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Овцы, козы мясо/шерсть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 (конина)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 (мясо)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яичного направления (яйца)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мясного направления (мясо)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исчисления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совокупного дохода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(семьи), претендующего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 социальной помощи</w:t>
            </w:r>
          </w:p>
        </w:tc>
      </w:tr>
    </w:tbl>
    <w:bookmarkStart w:name="z319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Карточка по нормам расчета дохода от личного подсобного хозяйства в предгорно-пустынно-степной зоне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в редакции приказа и.о. Министра труда и социальной защиты населения РК от 22.02.2019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Продукция растениеводства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урожайность с 1 сотки земли, 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уровень расходов с 1 сотки земли,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цена 1 кг продукции,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произведенной продукции с 1 сотки, тенге (гр. 2 х гр. 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(+), убыток (-) с 1 сотки земли, тенге (гр. 5 - гр. 3)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 семечковые (яблоки, груши)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 косточковые (урюк, слива)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Ягодные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Продукция животноводства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продуктивность с 1 головы, кг (л)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уровень расходов на 1 голову,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цена 1 кг продукции, (1 л, 1 десятка яиц),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продукции с 1 головы, тенге (гр. 2 х гр. 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(+), убыток (-) с 1 головы, тенге (гр. 5 - гр. 3)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 молочного направления (молоко)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 мясного направления (говядина)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 (свинина)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Овцы, козы мясо/шерсть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 (конина)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 (мясо)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яичного направления (яйца)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мясного направления (мясо)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исчисления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совокупного дохода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(семьи), претендующего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 социальной помощи</w:t>
            </w:r>
          </w:p>
        </w:tc>
      </w:tr>
    </w:tbl>
    <w:bookmarkStart w:name="z355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Карточка по нормам расчета дохода от личного подсобного хозяйства в Южно-Сибирской горной и предгорной зоне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приказа и.о. Министра труда и социальной защиты населения РК от 22.02.2019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Продукция растениеводства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урожайность с 1 сотки земли, 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уровень расходов с 1 сотки земли,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цена 1 кг продукции,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произведенной продукции с 1 сотки, тенге (гр. 2 х гр. 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(+), убыток (-) с 1 сотки земли, тенге (гр. 5 - гр. 3)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 семечковые (яблоки, груши)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 косточковые (урюк, слива)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Ягодные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Продукция животноводства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продуктивность с 1 головы, кг (л)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уровень расходов на 1 голову,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цена 1 кг продукции, (1 л, 1 десятка яиц),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продукции с 1 головы, тенге (гр. 2 х гр. 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(+), убыток (-) с 1 головы, тенге (гр. 5 - гр. 3)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 молочного направления (молоко)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 мясного направления (говядина)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 (свинина)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Овцы, козы мясо/шерсть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 (конина)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яичного направления (яйца)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мясного направления (мясо)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385" w:id="157"/>
      <w:r>
        <w:rPr>
          <w:rFonts w:ascii="Times New Roman"/>
          <w:b w:val="false"/>
          <w:i w:val="false"/>
          <w:color w:val="000000"/>
          <w:sz w:val="28"/>
        </w:rPr>
        <w:t>
      Приложение 8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Правилам исчисления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совокупного дохода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(семьи), претендующего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получение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адресной социальной помощи</w:t>
      </w:r>
    </w:p>
    <w:bookmarkStart w:name="z38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Возраст домашнего скота и птицы для продуктивного использования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  <w:bookmarkEnd w:id="15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молодняка животных и птицы, достигших продуктивного состояния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  <w:bookmarkEnd w:id="16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  <w:bookmarkEnd w:id="16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  <w:bookmarkEnd w:id="16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  <w:bookmarkEnd w:id="16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  <w:bookmarkEnd w:id="16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яичного направления</w:t>
            </w:r>
          </w:p>
          <w:bookmarkEnd w:id="16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мясного направления</w:t>
            </w:r>
          </w:p>
          <w:bookmarkEnd w:id="16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</w:t>
      </w:r>
    </w:p>
    <w:bookmarkEnd w:id="167"/>
    <w:p>
      <w:pPr>
        <w:spacing w:after="0"/>
        <w:ind w:left="0"/>
        <w:jc w:val="both"/>
      </w:pPr>
      <w:bookmarkStart w:name="z396" w:id="168"/>
      <w:r>
        <w:rPr>
          <w:rFonts w:ascii="Times New Roman"/>
          <w:b w:val="false"/>
          <w:i w:val="false"/>
          <w:color w:val="000000"/>
          <w:sz w:val="28"/>
        </w:rPr>
        <w:t>
      Приложение 9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Правилам исчисления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совокупного дохода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(семьи), претендующего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получение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адресной социальной помощи</w:t>
      </w:r>
    </w:p>
    <w:bookmarkStart w:name="z39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Индивидуальная карточка по нормам расчета дохода от личного подсобного хозяйства</w:t>
      </w:r>
    </w:p>
    <w:bookmarkEnd w:id="169"/>
    <w:bookmarkStart w:name="z39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Имя Отчество (при его наличии) заявителя _______________________</w:t>
      </w:r>
    </w:p>
    <w:bookmarkEnd w:id="170"/>
    <w:bookmarkStart w:name="z39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Область, район ______________________________________________________</w:t>
      </w:r>
    </w:p>
    <w:bookmarkEnd w:id="171"/>
    <w:bookmarkStart w:name="z40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Домашний адрес _____________________________________________________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сельхозкультур, домашних животных, птицы</w:t>
            </w:r>
          </w:p>
          <w:bookmarkEnd w:id="1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Земля, соток, голов, кол-во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дохода в год,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дохода в год,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дохода в квартал,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  <w:bookmarkEnd w:id="1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  <w:bookmarkEnd w:id="1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зерно</w:t>
            </w:r>
          </w:p>
          <w:bookmarkEnd w:id="1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  <w:bookmarkEnd w:id="1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  <w:bookmarkEnd w:id="1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  <w:bookmarkEnd w:id="1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</w:t>
            </w:r>
          </w:p>
          <w:bookmarkEnd w:id="1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Бахчи</w:t>
            </w:r>
          </w:p>
          <w:bookmarkEnd w:id="1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  <w:bookmarkEnd w:id="1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</w:t>
            </w:r>
          </w:p>
          <w:bookmarkEnd w:id="1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Табак</w:t>
            </w:r>
          </w:p>
          <w:bookmarkEnd w:id="1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 семечковые</w:t>
            </w:r>
          </w:p>
          <w:bookmarkEnd w:id="1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 косточковые</w:t>
            </w:r>
          </w:p>
          <w:bookmarkEnd w:id="1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Ягодники</w:t>
            </w:r>
          </w:p>
          <w:bookmarkEnd w:id="1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</w:t>
            </w:r>
          </w:p>
          <w:bookmarkEnd w:id="1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травы</w:t>
            </w:r>
          </w:p>
          <w:bookmarkEnd w:id="1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 травы</w:t>
            </w:r>
          </w:p>
          <w:bookmarkEnd w:id="1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зеленый корм</w:t>
            </w:r>
          </w:p>
          <w:bookmarkEnd w:id="1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 молочного направления</w:t>
            </w:r>
          </w:p>
          <w:bookmarkEnd w:id="1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 мясного направления</w:t>
            </w:r>
          </w:p>
          <w:bookmarkEnd w:id="1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  <w:bookmarkEnd w:id="1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  <w:bookmarkEnd w:id="1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  <w:bookmarkEnd w:id="1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  <w:bookmarkEnd w:id="1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яичного направления</w:t>
            </w:r>
          </w:p>
          <w:bookmarkEnd w:id="1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мясного направления</w:t>
            </w:r>
          </w:p>
          <w:bookmarkEnd w:id="2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дохода в год</w:t>
            </w:r>
          </w:p>
          <w:bookmarkEnd w:id="2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дохода в квартал</w:t>
            </w:r>
          </w:p>
          <w:bookmarkEnd w:id="2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3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 20__ г. ________________________________</w:t>
      </w:r>
    </w:p>
    <w:bookmarkEnd w:id="203"/>
    <w:bookmarkStart w:name="z43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 заявителя за данные гр.2)</w:t>
      </w:r>
    </w:p>
    <w:bookmarkEnd w:id="204"/>
    <w:bookmarkStart w:name="z43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205"/>
    <w:bookmarkStart w:name="z43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 имя отчество (при его наличии) и подпись лица, осуществившего расчет)</w:t>
      </w:r>
    </w:p>
    <w:bookmarkEnd w:id="206"/>
    <w:bookmarkStart w:name="z43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____________________</w:t>
      </w:r>
    </w:p>
    <w:bookmarkEnd w:id="2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2009 года № 237-п</w:t>
            </w:r>
          </w:p>
        </w:tc>
      </w:tr>
    </w:tbl>
    <w:bookmarkStart w:name="z132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приказов</w:t>
      </w:r>
      <w:r>
        <w:br/>
      </w:r>
      <w:r>
        <w:rPr>
          <w:rFonts w:ascii="Times New Roman"/>
          <w:b/>
          <w:i w:val="false"/>
          <w:color w:val="000000"/>
        </w:rPr>
        <w:t>Министра труда и социальной защиты населения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208"/>
    <w:bookmarkStart w:name="z13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13 февраля 2002 года № 31-п "Об утверждении Правил определения совокупного дохода лица (семьи), претендующего на получение адресной социальной помощи" (зарегистрированный в Реестре государственной регистрации нормативных правовых актов за № 1782 и опубликованный в Бюллетене нормативных правовых актов центральных исполнительных и иных государственных органов Республики Казахстан, 2002 год, № 18, ст. 592).</w:t>
      </w:r>
    </w:p>
    <w:bookmarkEnd w:id="209"/>
    <w:bookmarkStart w:name="z13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11 апреля 2002 года № 78-п "О внесении изменения и дополнений в Приказ Министра труда и социальной защиты населения Республики Казахстан от 13 февраля 2002 года № 31-п "Об утверждении Правил определения совокупного дохода лица (семьи), претендующего на получение адресной социальной помощи" (зарегистрированный в Реестре государственной регистрации нормативных правовых актов за № 1821 и опубликованный в Бюллетене нормативных правовых актов центральных исполнительных и иных государственных органов Республики Казахстан, 2002 год, № 21, ст. 619).</w:t>
      </w:r>
    </w:p>
    <w:bookmarkEnd w:id="210"/>
    <w:bookmarkStart w:name="z13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23 октября 2002 года № 246-п "О внесении изменений и дополнений в Приказ Министра труда и социальной защиты населения Республики Казахстан от 13 февраля 2002 года № 31-п "Об утверждении Правил определения совокупного дохода лица (семьи), претендующего на получение адресной социальной помощи" (зарегистрированный в Реестре государственной регистрации нормативных правовых актов за № 2061 и опубликованный в Бюллетене нормативных правовых актов центральных исполнительных и иных государственных органов Республики Казахстан, 2003 год, № 3, ст. 776).</w:t>
      </w:r>
    </w:p>
    <w:bookmarkEnd w:id="211"/>
    <w:bookmarkStart w:name="z13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1 марта 2004 года № 47-п "О внесении дополнения в Приказ Министра труда и социальной защиты населения Республики Казахстан от 13 февраля 2002 года № 31-п "Об утверждении Правил определения совокупного дохода лица (семьи), претендующего на получение адресной социальной помощи" (зарегистрированный в Реестре государственной регистрации нормативных правовых актов за № 2731 и опубликованный в Бюллетене нормативных правовых актов центральных исполнительных и иных государственных органов Республики Казахстан, 2005 год, № 19, ст. 175).</w:t>
      </w:r>
    </w:p>
    <w:bookmarkEnd w:id="212"/>
    <w:bookmarkStart w:name="z13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труда и социальной защиты населения Республики Казахстан от 6 августа 2007 года № 191-п "О внесении дополнения в приказ Министра труда и социальной защиты населения Республики Казахстан от 13 февраля 2002 года № 31-п "Об утверждении Правил определения совокупного дохода лица (семьи), претендующего на получение адресной социальной помощи" (зарегистрированный в Реестре государственной регистрации нормативных правовых актов за № 4882 и опубликованный в газете "Юридическая газета" от 16 ноября 2007 года, № 179).</w:t>
      </w:r>
    </w:p>
    <w:bookmarkEnd w:id="213"/>
    <w:bookmarkStart w:name="z13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18 января 2008 года № 19-п "О внесении дополнения в приказ Министра труда и социальной защиты населения Республики Казахстан от 13 февраля 2002 года № 31-п "Об утверждении Правил определения совокупного дохода лица (семьи), претендующего на получение адресной социальной помощи" (зарегистрированный в Реестре государственной регистрации нормативных правовых актов за № 5118 и опубликованный в Бюллетене нормативных правовых актов центральных исполнительных и иных государственных органов Республики Казахстан, 2008 год, № 2, ст. 306).</w:t>
      </w:r>
    </w:p>
    <w:bookmarkEnd w:id="2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