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6a1e" w14:textId="3106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Номенклатуры организаций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26 ноября 2009 года № 797. Зарегистрирован в Министерстве юстиции Республики Казахстан 3 декабря 2009 года № 5960. Утратил силу приказом Министра здравоохранения Республики Казахстан от 8 октября 2020 года № ҚР ДСМ-117/2020.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08.10.2020 </w:t>
      </w:r>
      <w:r>
        <w:rPr>
          <w:rFonts w:ascii="Times New Roman"/>
          <w:b w:val="false"/>
          <w:i w:val="false"/>
          <w:color w:val="ff0000"/>
          <w:sz w:val="28"/>
        </w:rPr>
        <w:t>№ ҚР ДСМ-117/2020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в целях упорядочения деятельности организаций здравоохранения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здравоохранения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(Айдарханов А.Т.)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Вощенкову Т.А.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2009 года № 797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организаций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1. Организации, оказывающие амбулаторно-поликлиническую помощь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пункт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Фельдшерско-акушерский пункт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Сельская поликлиника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поликлиника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поликлиника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(поликлиника)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Организации, оказывающие стационарную помощь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Сельская больница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Межрайонная больница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районная больница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больница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детская больница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больница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Областная детская больница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Инфекционная больница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Противотуберкулезная больница (диспансер)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Онкологическая больница (диспансер)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Кожно-венерологическая больница (диспансер)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Наркологическая больница (диспансер, центр медико-социальной реабилитации)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Психиатрическая больница (диспансер)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Лепрозорий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Госпиталь для инвалидов Отечественной войны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Организации скорой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и санитарной авиации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(отделение) скорой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авиация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Организации медицины катастроф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медицины катастроф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Организации восстановительного лечения</w:t>
      </w:r>
      <w:r>
        <w:br/>
      </w:r>
      <w:r>
        <w:rPr>
          <w:rFonts w:ascii="Times New Roman"/>
          <w:b/>
          <w:i w:val="false"/>
          <w:color w:val="000000"/>
        </w:rPr>
        <w:t>и медицинской реабилитации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санаторий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Реабилитационный центр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Организации, оказывающие паллиативную помощь</w:t>
      </w:r>
      <w:r>
        <w:br/>
      </w:r>
      <w:r>
        <w:rPr>
          <w:rFonts w:ascii="Times New Roman"/>
          <w:b/>
          <w:i w:val="false"/>
          <w:color w:val="000000"/>
        </w:rPr>
        <w:t>и сестринский уход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Больница сестринского ухода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Хоспис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Организации, осуществляющие деятельность</w:t>
      </w:r>
      <w:r>
        <w:br/>
      </w:r>
      <w:r>
        <w:rPr>
          <w:rFonts w:ascii="Times New Roman"/>
          <w:b/>
          <w:i w:val="false"/>
          <w:color w:val="000000"/>
        </w:rPr>
        <w:t>в сфере службы крови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крови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Организации, осуществляющие деятельность</w:t>
      </w:r>
      <w:r>
        <w:br/>
      </w:r>
      <w:r>
        <w:rPr>
          <w:rFonts w:ascii="Times New Roman"/>
          <w:b/>
          <w:i w:val="false"/>
          <w:color w:val="000000"/>
        </w:rPr>
        <w:t>в сфере судебной медицины и патологической анатомии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судебной медицины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Патологоанатомическое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Централизованное патологоанатомическое отделение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Патологоанатомическое отделение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Организации здравоохранения, осуществляющие</w:t>
      </w:r>
      <w:r>
        <w:br/>
      </w:r>
      <w:r>
        <w:rPr>
          <w:rFonts w:ascii="Times New Roman"/>
          <w:b/>
          <w:i w:val="false"/>
          <w:color w:val="000000"/>
        </w:rPr>
        <w:t>фармацевтическую деятельность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Аптечный склад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Аптечный пункт в организациях здравоохранения, оказывающих первичную медико-санитарную, консультативно-диагностическую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Передвижной аптечный пункт для отдаленных сельских местностей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Магазин оптики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Магазин медицинской техники и изделий медицинского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 медицинской техники и изделий медицинского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 производству лекарственных средств, изделий медицинского назначения и медицинской техники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Организации здравоохранения, осуществляющие</w:t>
      </w:r>
      <w:r>
        <w:br/>
      </w:r>
      <w:r>
        <w:rPr>
          <w:rFonts w:ascii="Times New Roman"/>
          <w:b/>
          <w:i w:val="false"/>
          <w:color w:val="000000"/>
        </w:rPr>
        <w:t>деятельность в сфере санитарно-эпидемиологического</w:t>
      </w:r>
      <w:r>
        <w:br/>
      </w:r>
      <w:r>
        <w:rPr>
          <w:rFonts w:ascii="Times New Roman"/>
          <w:b/>
          <w:i w:val="false"/>
          <w:color w:val="000000"/>
        </w:rPr>
        <w:t>благополучия населения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Республиканская санитарно-эпидемиологическая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Противочумная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Дезинфекционная станция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Научные организации в области здравоохранения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научный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Научно-исследовательский институт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Организации образования в области здравоохранения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университет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институт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колледж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Организации здравоохранения, осуществляющие деятельность</w:t>
      </w:r>
      <w:r>
        <w:br/>
      </w:r>
      <w:r>
        <w:rPr>
          <w:rFonts w:ascii="Times New Roman"/>
          <w:b/>
          <w:i w:val="false"/>
          <w:color w:val="000000"/>
        </w:rPr>
        <w:t>в сфере формирования здорового образа жизни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формирования здорового образа жизни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Организации здравоохранения, осуществляющие деятельность</w:t>
      </w:r>
      <w:r>
        <w:br/>
      </w:r>
      <w:r>
        <w:rPr>
          <w:rFonts w:ascii="Times New Roman"/>
          <w:b/>
          <w:i w:val="false"/>
          <w:color w:val="000000"/>
        </w:rPr>
        <w:t>в сфере профилактики ВИЧ/СПИД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по профилактике и борьбе со СПИД 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Национальный холдинг в области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16. Иные медицинские организации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планирования семьи и репродуктивного здоровья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Женская консультация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Стоматологическая поликлиника (центр)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Кардиологический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Врачебно-физкультурный диспансер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здорового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 специального медицинского 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информационно-аналитический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ребенка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Медицинский пункт, фельдшерско-акушерский пункт, врачебная амбулатория, сельская поликлиника создаются в сельских населенных пунктах (далее – СНП) как структурные подразделения районной поликлиники. В городах врачебная амбулатория создается как структурное подразделение городской поликлиники.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Сельская больница создается в отдаленных СНП с численностью проживающего населения не менее 5000 (пять тысяч) человек с учетом местных особенностей, включая климато-географические условия, как структурное подразделение центральной районной больницы.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Централизованное патологоанатомическое отделение создается как структурное подразделение организации, оказывающей стационарную помощь.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здравоохранения РК от 10.09.2011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 планирования семьи и репродуктивного здоровья, женская консультация создаются как структурные подразделения организации здравоохранения.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