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01141" w14:textId="f9011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ставок фиксированного налога на территории города Астаны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31 марта 2009 года N 203/31-IV. Зарегистрировано Департаментом юстиции города Астаны 21 апреля 2009 года N 571. Утратило силу решением маслихата города Нур-Султана от 26 сентября 2019 года № 430/55-VI.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Нур-Султана от 26.09.2019 </w:t>
      </w:r>
      <w:r>
        <w:rPr>
          <w:rFonts w:ascii="Times New Roman"/>
          <w:b w:val="false"/>
          <w:i w:val="false"/>
          <w:color w:val="ff0000"/>
          <w:sz w:val="28"/>
        </w:rPr>
        <w:t>№ 430/55-VI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Примечание РЦПИ. Порядок введения в действие решения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п. 3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422 Кодекса Республики Казахстан "О налогах и других обязательных платежах в бюджет (Налоговый кодекс)" от 10 декабря 2008 года,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единые ставки фиксированного налога для всех налогоплательщиков осуществляющих деятельность на территории города Астаны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решению.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маслихата города Астаны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решению.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сессии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города Астаны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Петухова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Секретарь маслихата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Редкокашин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2009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203/31-IV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</w:t>
      </w:r>
      <w:r>
        <w:br/>
      </w:r>
      <w:r>
        <w:rPr>
          <w:rFonts w:ascii="Times New Roman"/>
          <w:b/>
          <w:i w:val="false"/>
          <w:color w:val="000000"/>
        </w:rPr>
        <w:t>фиксированного налога на территории города Астаны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23"/>
        <w:gridCol w:w="3681"/>
        <w:gridCol w:w="1924"/>
        <w:gridCol w:w="3672"/>
      </w:tblGrid>
      <w:tr>
        <w:trPr>
          <w:trHeight w:val="30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объекта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налогообложения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обложения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фиксированного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налога в месяц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месячных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показателях) </w:t>
            </w:r>
          </w:p>
        </w:tc>
      </w:tr>
      <w:tr>
        <w:trPr>
          <w:trHeight w:val="30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Игровой автомат без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выигрыша, предназначенный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проведения игры с одним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игроком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Игровой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</w:tr>
      <w:tr>
        <w:trPr>
          <w:trHeight w:val="30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Игровой автомат без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выигрыша, предназначенный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проведения игры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участием более одного игрока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Игровой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</w:tr>
      <w:tr>
        <w:trPr>
          <w:trHeight w:val="30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Персональный компьютер,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используемый для проведения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игр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Игровая дорожка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Игровая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дорожка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 </w:t>
            </w:r>
          </w:p>
        </w:tc>
      </w:tr>
      <w:tr>
        <w:trPr>
          <w:trHeight w:val="30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Бильярдный стол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Игровой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Секретарь </w:t>
      </w:r>
      <w:r>
        <w:rPr>
          <w:rFonts w:ascii="Times New Roman"/>
          <w:b w:val="false"/>
          <w:i/>
          <w:color w:val="000000"/>
          <w:sz w:val="28"/>
        </w:rPr>
        <w:t>маслихата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города</w:t>
      </w:r>
      <w:r>
        <w:rPr>
          <w:rFonts w:ascii="Times New Roman"/>
          <w:b w:val="false"/>
          <w:i/>
          <w:color w:val="000000"/>
          <w:sz w:val="28"/>
        </w:rPr>
        <w:t xml:space="preserve"> Астаны                              В. </w:t>
      </w:r>
      <w:r>
        <w:rPr>
          <w:rFonts w:ascii="Times New Roman"/>
          <w:b w:val="false"/>
          <w:i/>
          <w:color w:val="000000"/>
          <w:sz w:val="28"/>
        </w:rPr>
        <w:t>Редкокашин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2009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203/31-IV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некоторых решений маслихата города Астаны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маслихата города Астаны от 7 июня 2005 года № 154/19-III "Об установлении ставок фиксированного суммарного налога" (зарегистрировано в Реестре государственной регистрации нормативных правовых актов 4 июля 2005 года за № 398, опубликовано в газетах "Вечерняя Астана" № 102 от 7 июля 2005 года, "Астана хабары" № 91 от 7 июля 2005 года);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маслихата города Астаны от 9 февраля 2007 года № 342/43-III "О внесении изменения в решение маслихата города Астаны от 7 июня 2005 года № 154/19-III "Об установлении ставок акциза на отдельные виды предпринимательской деятельности и ставок фиксированного суммарного налога" (зарегистрировано в Реестре государственной регистрации нормативных правовых актов 1 марта 2007 года за № 463, опубликовано в газетах "Вечерняя Астана" № 44-45 от 13 марта 2007 года, "Астана хабары" № 43-45 от 6 марта 2007 года);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маслихата города Астаны от 24 мая 2007 года № 383/47-III "О внесении изменений в решение маслихата города Астаны от 7 июня 2005 года № 154/19-III "Об установлении ставок акциза на отдельные виды предпринимательской деятельности и ставок фиксированного суммарного налога" (зарегистрировано в Реестре государственной регистрации нормативных правовых актов 26 июня 2007 года за № 470, опубликовано в газетах "Астана хабары" № 109 от 3 июля 2007 года, "Вечерняя Астана" № 117 от 6 июля 2007 года;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маслихата города Астаны от 28 марта 2008 года № 62/10-IV "О внесении изменений в решение маслихата города Астаны от 7 июня 2005 года № 154/19-III "Об установлении ставок акциза на отдельные виды предпринимательской деятельности и ставок фиксированного суммарного налога" (зарегистрировано в Реестре государственной регистрации нормативных правовых актов 4 мая 2008 года за № 530, опубликовано в газетах "Вечерняя Астана" № 54-55 от 13 мая 2008 года, "Астана хабары" № 57 от 13 мая 2008 года). 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