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f935" w14:textId="919f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лет, к призывному участку государственного учреждения "Отдел по делам обороны города Степногорск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Степногорска Акмолинской области от 7 декабря 2009 года № 27. Зарегистрировано Управлением юстиции города Степногорска Акмолинской области 6 января 2010 года № 1-2-124. Утратило силу - постановлением акимата города Степногорск Акмолинской области от 9 июля 2010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города Степногорск Акмолинской области от 9 июля 2010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«Правилами о порядке ведения воинского учета военнообязанных и призывников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5 мая 2006 года № 371, аким города Степногорска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в январе-марте 2010 года приписку граждан мужского пола, которым в год приписки исполняется семнадцать лет, к призывному участку государственного учреждения «Отдел по делам обороны города Степногорск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 силу решение акима города Степногорска «О проведении приписки граждан 1992 года рождения, проживающих в городе Степногорске, поселках Аксу, Бестобе, Заводской, селе Карабулак к призывному участку государственного учреждения «Отдел по делам обороны города Степногорск» от 11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1-2-101, опубликовано 16 января 2009 года в газетах «Степногорск ақшамы» и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данного решения акима города Степногорска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акима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Н.Асылбеков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