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b5529" w14:textId="07b55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инвалидов на территории Енбекшильдерского района в 2009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Енбекшильдерского района Акмолинской области от 1 апреля 2009 года № а-4/54. Зарегистрировано Управлением юстиции Енбекшильдерского района Акмолинской области 29 апреля 2009 года № 1-10-85. Утратило силу постановлением акимата Енбекшильдерского района Акмолинской области от 13 января 2010 года № А-1/2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 Сноска. Утратило силу постановлением акимата Енбекшильдерского района Акмолинской области от 13 января 2010 года </w:t>
      </w:r>
      <w:r>
        <w:rPr>
          <w:rFonts w:ascii="Times New Roman"/>
          <w:b w:val="false"/>
          <w:i w:val="false"/>
          <w:color w:val="000000"/>
          <w:sz w:val="28"/>
        </w:rPr>
        <w:t>№ А-1/2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«О местном государственном управлении и самоуправлении в Республике Казахстан» от 23 января 2001 года,</w:t>
      </w:r>
      <w:r>
        <w:rPr>
          <w:rFonts w:ascii="Times New Roman"/>
          <w:b w:val="false"/>
          <w:i w:val="false"/>
          <w:color w:val="000000"/>
          <w:sz w:val="28"/>
        </w:rPr>
        <w:t>подпунктом 5-2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</w:t>
      </w:r>
      <w:r>
        <w:rPr>
          <w:rFonts w:ascii="Times New Roman"/>
          <w:b w:val="false"/>
          <w:i w:val="false"/>
          <w:color w:val="000000"/>
          <w:sz w:val="28"/>
        </w:rPr>
        <w:t xml:space="preserve"> 7 Закона Республики Казахстан «О занятости населения»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«О социальной защите инвалидов в Республике Казахстан» от 13 апреля 2005 года, в целях социальной защиты инвалидов, испытывающих трудности в поиске работы, для обеспечения их занятости,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1.Государственному учреждению «Отдел занятости и социальных программ» Енбекшильдерского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установить квоту рабочих мест для инвалидов в размере трех процентов от общей численности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осуществлять направление инвалидов на создаваемые рабочие места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2.Настоящее постановление вступает в силу после государственной регистрации в Управлении юстиции Енбекшильдерского района и вводится в действие со дня официального опубликования в районной газете «Жаңа дәуір» - «Сельская новь».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3.Контроль за исполнением настоящего постановления возложить на руководителя аппарата акима района Шауенова С.Ж.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4.Данное постановление акимата района распространяется на правоотношения, возникшие с 5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 Т. ОМАРОВ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