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5da2a" w14:textId="085da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некоторых улиц города Хромтау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Совместное постановление районного акимата Хромтауского района от 26 октября 2009 года N 368 и решение Хромтауского районного маслихата Актюбинской области от 26 октября 2009 года N 149. Зарегистрировано в управлении юстиции Хромтауского района Актюбинской области 23 ноября 2009 года за N 3-12-102.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подпункта 5-1) 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административно-территориальном устройстве Республики Казахстан" от 8 декабря 1993 года и решением Хромтауской районной ономастической комиссии от 13 августа 2009 года акимат Хромтауского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и Хромтауский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РЕШИЛИ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Преамбула – в редакции постановления акимата Хромтауского района Актюбинской области от 28.11.2018 </w:t>
      </w:r>
      <w:r>
        <w:rPr>
          <w:rFonts w:ascii="Times New Roman"/>
          <w:b w:val="false"/>
          <w:i w:val="false"/>
          <w:color w:val="000000"/>
          <w:sz w:val="28"/>
        </w:rPr>
        <w:t>№ 268</w:t>
      </w:r>
      <w:r>
        <w:rPr>
          <w:rFonts w:ascii="Times New Roman"/>
          <w:b w:val="false"/>
          <w:i w:val="false"/>
          <w:color w:val="ff0000"/>
          <w:sz w:val="28"/>
        </w:rPr>
        <w:t xml:space="preserve"> и решением маслихата Хромтауского района Актюбинской области от 28.11.2018 </w:t>
      </w:r>
      <w:r>
        <w:rPr>
          <w:rFonts w:ascii="Times New Roman"/>
          <w:b w:val="false"/>
          <w:i w:val="false"/>
          <w:color w:val="000000"/>
          <w:sz w:val="28"/>
        </w:rPr>
        <w:t>№ 256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следующие улицы города Хромтау: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улицу Карьерная - в улицу имени Бужыра Имангазина;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улицу Первомайская – в улицу имени Дербисалы Беркимбаева;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часть улицы имени Тахауи Ахтанова, которая пересекает улицу имени Динмухамбет Конаева, - в улицу имени Тельмана Даулеталина.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совместное постановление и решение вводится в действие по истечении десяти календарных дней после его первого официального опубликования.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Хромтауского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Ж.Оралмагамбетов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О.Самуратов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