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9d81" w14:textId="da59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30 июня 2009 года № 285. Зарегистрировано Управлением юстиции Кордайского района Жамбылской области 24 июля 2009 года за № 80. Утратило силу в связи с истечением срока действия - (письмо аппарата акима Кордайского района Жамбылской области от 15 ноября 2013 года № 05-1357)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в связи с истечением срока действия - (письмо аппарата акима Кордайского района Жамбылской области от 15.11.2013 № 05-1357).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местными средствами массовой информации участников, инвалидов войны и приравненных к ним лицам, их вдовам, семьям погибших военнослужащих, гражданам, трудившимся и проходившим воинскую службу в тылу,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20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31 Закона Республики Казахстан от 23 января 2001 года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Оказать материальную помощь участникам, инвалидам войны и приравненным к ним лицам, их вдовам, семьям погибших военнослужащих, гражданам, трудившимся и проходившим воинскую службу в тылу на подписку газеты «Қордай шамшырағы» - «Кордайский маяк» на второе полугодие 2009 года в количестве 126 (сто двадцать шесть)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«Аппарат акима Кордайского района» выделенные средства использовать по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Б.Т. Джамангозова.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Кордайского района от 3 декабря 2008 года № 601 «Об оказании материальной помощи»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Кордайского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Афанасьев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