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e409" w14:textId="9e3e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5 апреля 2006 года № 135 "Об утверждении Правил содержания животных, выгула собак и кошек в населенных пунктах Тайыншинского района и города Тайынша"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октября 2009 года N 158. Зарегистрировано Управлением юстиции Тайыншинского района Северо-Казахстанской области 2 декабря 2009 года N 13-11-157. Утратило силу в связи с истечением срока действия (письмо маслихата Тайыншинского района Северо-Казахстанской области от 28 июня 2012 года N 04-05-92)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28.06.2012 N 04-05-92)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февраля 2009 года «О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5 апреля 2006 года № 135 "Об утверждении Правил содержания животных, выгула собак и кошек в населенных пунктах Тайыншинского района и города Тайынша» (зарегистрировано в Реестре государственной регистрации нормативных правовых актов за № 13-11-39 от 10 мая 2006 года, опубликовано в газете «Тайыншинские вести» от 19 мая 2006 года № 21), с учетом его изменений решением районного маслихата от 11 апреля 2007 года № 208 «О внесении изменений и дополнений в решение районного маслихата от 5 апреля 2006 года № 135 «Об утверждении правил содержания животных, выгула собак и кошек в населенных пунктах Тайыншинского района и города Тайынша» (зарегистрировано в Реестре государственной регистрации нормативных правовых актов за № 13-11-61 от 16 мая 2007 года, опубликовано в газете «Тайынша таңы» от 15 июня 2007 года, «Тайыншинские вести» от 25 июня 2007 года) решением от 13 октября 2007 года № 16 «О внесении изменений и дополнений в решение районного маслихата от 5 апреля 2006 года № 135 «Об утверждении правил содержания животных, выгула собак и кошек в населенных пунктах Тайыншинского района и города Тайынша» (зарегистрировано в Реестре государственной регистрации нормативных правовых актов за № 13-11-71 от 16 ноября 2007 года, опубликовано в газете «Тайынша таңы» от 9 декабря 2007 года, «Тайыншинские вести» от 9 декабря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после слов «государственном 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районного маслихата от 27 июля 2009 года № 135 «Об утверждении Правил содержания животных, выгула собак и кошек в населенных пунктах Тайыншинского района и города Тайынша»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Полякова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Искаков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