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291e" w14:textId="89b2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, не менее чем на двадцать пять процентов должностных окладов и тарифных ставок гражданским служащим здравоохранения, социального обеспечения, образования, культуры и спорта, работающим в аульной (сельской) местности Тайыншинского района по сравнению с окладами и ставками гражданских служащих, занимающихся этими видами деятельности в городских услов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3 декабря 2009 года N 165. Зарегистрировано Управлением юстиции Тайыншинского района Северо-Казахстанской области 3 февраля 2010 года N 13-11-167. Утратило силу решением маслихата Тайыншинского района Северо-Казахстанской области от 11 июля 2013 года N 1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маслихата Тайыншинского района Северо-Казахстанской области от 11.07.2013 N 11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от 15 мая 2007 года Трудов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8 года «О государственном регулировании развития агропромышленного комплекса и сельских территорий»,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, не менее чем на двадцать пять процентов должностные оклады и тарифные ставки гражданским служащим здравоохранения, социального обеспечения, образования, культуры и спорта, работающим в аульной (сельской) местности Тайыншинского района по сравнению с окладами и ставками гражданских служащих, занимающихся этими видами деятельности в городских условиях год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 Ю. Красноголо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Иск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