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ebdc" w14:textId="ba8e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26 декабря 2008 года № 14/101-IV "О бюджете города Курчатова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27 октября 2009 года N 21/165-IV. Зарегистрировано в Управлении юстиции города Курчатова Департамента юстиции Восточно-Казахстанской области 29 октября 2009 года за N 5-3-82. Прекращено действие по истечении срока, на который решение было принято, на основании письма аппарата Курчатовского городского маслихата Восточно-Казахстанской области от 15 января 2010 N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принято, на основании письма аппарата Курчатовского городского маслихата Восточно-Казахстанской области от 15.01.2010 N 5.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16 октября 2009 года № 15/202-IV «О внесении изменений и дополнений в решение от 19 декабря 2008 года № 10/129-IV «Об областном бюджете на 2009 год», (зарегистрировано в Реестре государственной регистрации нормативных правовых актов за номером 2514 от 26 октября 2009 года)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26 декабря 2008 года № 14/101-IV «О бюджете города Курчатова на 2009 год» (зарегистрировано в Реестре государственной регистрации нормативных правовых актов за номером 5-3-64 от 06 января 2009 года, опубликовано в газетах «Дидар» от 15 января 2009 года № 4, «Рудный Алтай» от 15 января 2009 года № 4-5) с внесенными изменениями и дополнениями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февраля 2009 года № 16/118-IV «О внесении изменений и дополнений в решение от 26 декабря 2008 года № 14/101-IV «О бюджете города Курчатова на 2009 год», (зарегистрировано в Реестре государственной регистрации нормативных правовых актов за номером 5-3-67 от 25 февраля 2009 года, опубликовано в газетах «Дидар» от 3 марта 2009 года № 27-28, «Рудный Алтай» от 3 марта 2009 года № 30),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апреля 2009 года № 18/133-IV «О внесении изменений и дополнений в решение от 26 декабря 2008 года № 14/101-IV «О бюджете города Курчатова на 2009 год», (зарегистрировано в Реестре государственной регистрации нормативных правовых актов за номером 5-3-72 от 30 апреля 2009 года, опубликовано в газетах «Дидар» от 14 мая 2009 года № 68-69, «Рудный Алтай» от 13 мая 2009 года № 71),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июля 2009 года № 20/146-IV «О внесении изменений и дополнений в решение от 26 декабря 2008 года № 14/101-IV «О бюджете города Курчатова на 2009 год», (зарегистрировано в Реестре государственной регистрации нормативных правовых актов за номером 5-3-79 от 28 июля 2009 года, опубликовано в газетах «Дидар» от 05 августа 2009 года № 125-126, «Рудный Алтай» от 04 августа 2009 года № 120)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бюджет города Курчатова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705867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393956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298825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713380,3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-514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-6999,3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(профицита) – 6999,3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«Установить на 2009 год нормативы распределения доходов в бюджет города по социальному налогу, индивидуальному подоходному налогу с доходов, облагаемых у источники выплаты, индивидуальному подоходному налогу с доходов иностранных граждан, облагаемых у источника выплаты в размере 93.6%».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«500 тысяч тенге» заменить цифрой «308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«400 тысяч тенге» заменить цифрой «100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«100 тысяч тенге» заменить цифрой «208 тысяч тенге»;/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«45000 тысяч тенге» заменить цифрой «42300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«27345 тысяч тенге» заменить цифрой «26993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«26184 тысячи тенге» заменить цифрой «25983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«801 тысяча тенге» заменить цифрой «650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 Г. БАЙЗАКОВА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Курчатовского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 Ш. ТУЛЕУТАЕВ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21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октября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  21/165-IV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14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14/101-IV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Уточненный бюджет города Курчатова на 2009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31"/>
        <w:gridCol w:w="909"/>
        <w:gridCol w:w="1107"/>
        <w:gridCol w:w="1088"/>
        <w:gridCol w:w="6095"/>
        <w:gridCol w:w="2761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705 867,00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393 956,00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139 650,00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139 650,00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129 468,0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9 282,0</w:t>
            </w:r>
          </w:p>
        </w:tc>
      </w:tr>
      <w:tr>
        <w:trPr>
          <w:trHeight w:val="10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10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138 782,0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138 782,0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138 782,0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93 627,0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53 497,0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52 791,00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28 035,0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1 985,0</w:t>
            </w:r>
          </w:p>
        </w:tc>
      </w:tr>
      <w:tr>
        <w:trPr>
          <w:trHeight w:val="13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26 050,0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12 095,0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4 227,0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7 868,00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20 076,0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15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13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15 830,0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15 830,0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3 258,0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1 254,0</w:t>
            </w:r>
          </w:p>
        </w:tc>
      </w:tr>
      <w:tr>
        <w:trPr>
          <w:trHeight w:val="13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10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15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18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1 821,0</w:t>
            </w:r>
          </w:p>
        </w:tc>
      </w:tr>
      <w:tr>
        <w:trPr>
          <w:trHeight w:val="6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</w:p>
        </w:tc>
      </w:tr>
      <w:tr>
        <w:trPr>
          <w:trHeight w:val="29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4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4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10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8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1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2 518,0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10 568,0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10 568,0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298 825,0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298 825,0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298 825,0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244 339,0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41 565,00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968"/>
        <w:gridCol w:w="1089"/>
        <w:gridCol w:w="969"/>
        <w:gridCol w:w="1149"/>
        <w:gridCol w:w="5198"/>
        <w:gridCol w:w="2740"/>
      </w:tblGrid>
      <w:tr>
        <w:trPr>
          <w:trHeight w:val="24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5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713 380,3</w:t>
            </w:r>
          </w:p>
        </w:tc>
      </w:tr>
      <w:tr>
        <w:trPr>
          <w:trHeight w:val="54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61 720,0</w:t>
            </w:r>
          </w:p>
        </w:tc>
      </w:tr>
      <w:tr>
        <w:trPr>
          <w:trHeight w:val="133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48 905,0</w:t>
            </w:r>
          </w:p>
        </w:tc>
      </w:tr>
      <w:tr>
        <w:trPr>
          <w:trHeight w:val="88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9 223,0</w:t>
            </w:r>
          </w:p>
        </w:tc>
      </w:tr>
      <w:tr>
        <w:trPr>
          <w:trHeight w:val="76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9 223,0</w:t>
            </w:r>
          </w:p>
        </w:tc>
      </w:tr>
      <w:tr>
        <w:trPr>
          <w:trHeight w:val="31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9 223,0</w:t>
            </w:r>
          </w:p>
        </w:tc>
      </w:tr>
      <w:tr>
        <w:trPr>
          <w:trHeight w:val="7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39 682,0</w:t>
            </w:r>
          </w:p>
        </w:tc>
      </w:tr>
      <w:tr>
        <w:trPr>
          <w:trHeight w:val="7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39 329,0</w:t>
            </w:r>
          </w:p>
        </w:tc>
      </w:tr>
      <w:tr>
        <w:trPr>
          <w:trHeight w:val="3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35 801,0</w:t>
            </w:r>
          </w:p>
        </w:tc>
      </w:tr>
      <w:tr>
        <w:trPr>
          <w:trHeight w:val="7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8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4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9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9 182,00</w:t>
            </w:r>
          </w:p>
        </w:tc>
      </w:tr>
      <w:tr>
        <w:trPr>
          <w:trHeight w:val="75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9 182,00</w:t>
            </w:r>
          </w:p>
        </w:tc>
      </w:tr>
      <w:tr>
        <w:trPr>
          <w:trHeight w:val="5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8 137,00</w:t>
            </w:r>
          </w:p>
        </w:tc>
      </w:tr>
      <w:tr>
        <w:trPr>
          <w:trHeight w:val="3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8 137,0</w:t>
            </w:r>
          </w:p>
        </w:tc>
      </w:tr>
      <w:tr>
        <w:trPr>
          <w:trHeight w:val="7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5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1 003,00</w:t>
            </w:r>
          </w:p>
        </w:tc>
      </w:tr>
      <w:tr>
        <w:trPr>
          <w:trHeight w:val="87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3 633,0</w:t>
            </w:r>
          </w:p>
        </w:tc>
      </w:tr>
      <w:tr>
        <w:trPr>
          <w:trHeight w:val="106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3 633,0</w:t>
            </w:r>
          </w:p>
        </w:tc>
      </w:tr>
      <w:tr>
        <w:trPr>
          <w:trHeight w:val="7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3 633,0</w:t>
            </w:r>
          </w:p>
        </w:tc>
      </w:tr>
      <w:tr>
        <w:trPr>
          <w:trHeight w:val="31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3 633,0</w:t>
            </w:r>
          </w:p>
        </w:tc>
      </w:tr>
      <w:tr>
        <w:trPr>
          <w:trHeight w:val="25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1 998,0</w:t>
            </w:r>
          </w:p>
        </w:tc>
      </w:tr>
      <w:tr>
        <w:trPr>
          <w:trHeight w:val="31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1 998,0</w:t>
            </w:r>
          </w:p>
        </w:tc>
      </w:tr>
      <w:tr>
        <w:trPr>
          <w:trHeight w:val="7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1 998,0</w:t>
            </w:r>
          </w:p>
        </w:tc>
      </w:tr>
      <w:tr>
        <w:trPr>
          <w:trHeight w:val="87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1 998,0</w:t>
            </w:r>
          </w:p>
        </w:tc>
      </w:tr>
      <w:tr>
        <w:trPr>
          <w:trHeight w:val="133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61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159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79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4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246 269,0</w:t>
            </w:r>
          </w:p>
        </w:tc>
      </w:tr>
      <w:tr>
        <w:trPr>
          <w:trHeight w:val="58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24 875,0</w:t>
            </w:r>
          </w:p>
        </w:tc>
      </w:tr>
      <w:tr>
        <w:trPr>
          <w:trHeight w:val="88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24 875,0</w:t>
            </w:r>
          </w:p>
        </w:tc>
      </w:tr>
      <w:tr>
        <w:trPr>
          <w:trHeight w:val="8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24 875,0</w:t>
            </w:r>
          </w:p>
        </w:tc>
      </w:tr>
      <w:tr>
        <w:trPr>
          <w:trHeight w:val="76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212 909,0</w:t>
            </w:r>
          </w:p>
        </w:tc>
      </w:tr>
      <w:tr>
        <w:trPr>
          <w:trHeight w:val="75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212 909,0</w:t>
            </w:r>
          </w:p>
        </w:tc>
      </w:tr>
      <w:tr>
        <w:trPr>
          <w:trHeight w:val="60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202 632,00</w:t>
            </w:r>
          </w:p>
        </w:tc>
      </w:tr>
      <w:tr>
        <w:trPr>
          <w:trHeight w:val="157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 школы начального, основного среднего и общего среднего образования, школы-детские сады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202 632,00</w:t>
            </w:r>
          </w:p>
        </w:tc>
      </w:tr>
      <w:tr>
        <w:trPr>
          <w:trHeight w:val="58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9 830,0</w:t>
            </w:r>
          </w:p>
        </w:tc>
      </w:tr>
      <w:tr>
        <w:trPr>
          <w:trHeight w:val="15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58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8 485,0</w:t>
            </w:r>
          </w:p>
        </w:tc>
      </w:tr>
      <w:tr>
        <w:trPr>
          <w:trHeight w:val="8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8 214,0</w:t>
            </w:r>
          </w:p>
        </w:tc>
      </w:tr>
      <w:tr>
        <w:trPr>
          <w:trHeight w:val="49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6 584,0</w:t>
            </w:r>
          </w:p>
        </w:tc>
      </w:tr>
      <w:tr>
        <w:trPr>
          <w:trHeight w:val="31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6 584,0</w:t>
            </w:r>
          </w:p>
        </w:tc>
      </w:tr>
      <w:tr>
        <w:trPr>
          <w:trHeight w:val="196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1 630,0</w:t>
            </w:r>
          </w:p>
        </w:tc>
      </w:tr>
      <w:tr>
        <w:trPr>
          <w:trHeight w:val="85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85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4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5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60 171,0</w:t>
            </w:r>
          </w:p>
        </w:tc>
      </w:tr>
      <w:tr>
        <w:trPr>
          <w:trHeight w:val="27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51 571,0</w:t>
            </w:r>
          </w:p>
        </w:tc>
      </w:tr>
      <w:tr>
        <w:trPr>
          <w:trHeight w:val="105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51 571,0</w:t>
            </w:r>
          </w:p>
        </w:tc>
      </w:tr>
      <w:tr>
        <w:trPr>
          <w:trHeight w:val="30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16 746,0</w:t>
            </w:r>
          </w:p>
        </w:tc>
      </w:tr>
      <w:tr>
        <w:trPr>
          <w:trHeight w:val="25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8 758,0</w:t>
            </w:r>
          </w:p>
        </w:tc>
      </w:tr>
      <w:tr>
        <w:trPr>
          <w:trHeight w:val="72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1 341,0</w:t>
            </w:r>
          </w:p>
        </w:tc>
      </w:tr>
      <w:tr>
        <w:trPr>
          <w:trHeight w:val="106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1 361,0</w:t>
            </w:r>
          </w:p>
        </w:tc>
      </w:tr>
      <w:tr>
        <w:trPr>
          <w:trHeight w:val="157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5 286,0</w:t>
            </w:r>
          </w:p>
        </w:tc>
      </w:tr>
      <w:tr>
        <w:trPr>
          <w:trHeight w:val="54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1 818,0</w:t>
            </w:r>
          </w:p>
        </w:tc>
      </w:tr>
      <w:tr>
        <w:trPr>
          <w:trHeight w:val="52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58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1 389,0</w:t>
            </w:r>
          </w:p>
        </w:tc>
      </w:tr>
      <w:tr>
        <w:trPr>
          <w:trHeight w:val="19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2 942,0</w:t>
            </w:r>
          </w:p>
        </w:tc>
      </w:tr>
      <w:tr>
        <w:trPr>
          <w:trHeight w:val="129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27 523,0</w:t>
            </w:r>
          </w:p>
        </w:tc>
      </w:tr>
      <w:tr>
        <w:trPr>
          <w:trHeight w:val="105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76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5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1 126,0</w:t>
            </w:r>
          </w:p>
        </w:tc>
      </w:tr>
      <w:tr>
        <w:trPr>
          <w:trHeight w:val="52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4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64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7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8 600,00</w:t>
            </w:r>
          </w:p>
        </w:tc>
      </w:tr>
      <w:tr>
        <w:trPr>
          <w:trHeight w:val="10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8 600,00</w:t>
            </w:r>
          </w:p>
        </w:tc>
      </w:tr>
      <w:tr>
        <w:trPr>
          <w:trHeight w:val="8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8 426,0</w:t>
            </w:r>
          </w:p>
        </w:tc>
      </w:tr>
      <w:tr>
        <w:trPr>
          <w:trHeight w:val="25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8 286,0</w:t>
            </w:r>
          </w:p>
        </w:tc>
      </w:tr>
      <w:tr>
        <w:trPr>
          <w:trHeight w:val="8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06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0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170 063,0</w:t>
            </w:r>
          </w:p>
        </w:tc>
      </w:tr>
      <w:tr>
        <w:trPr>
          <w:trHeight w:val="37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44 949,00</w:t>
            </w:r>
          </w:p>
        </w:tc>
      </w:tr>
      <w:tr>
        <w:trPr>
          <w:trHeight w:val="157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2 410,00</w:t>
            </w:r>
          </w:p>
        </w:tc>
      </w:tr>
      <w:tr>
        <w:trPr>
          <w:trHeight w:val="7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2 410,00</w:t>
            </w:r>
          </w:p>
        </w:tc>
      </w:tr>
      <w:tr>
        <w:trPr>
          <w:trHeight w:val="73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42 539,0</w:t>
            </w:r>
          </w:p>
        </w:tc>
      </w:tr>
      <w:tr>
        <w:trPr>
          <w:trHeight w:val="103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7 207,00</w:t>
            </w:r>
          </w:p>
        </w:tc>
      </w:tr>
      <w:tr>
        <w:trPr>
          <w:trHeight w:val="57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7 207,0</w:t>
            </w:r>
          </w:p>
        </w:tc>
      </w:tr>
      <w:tr>
        <w:trPr>
          <w:trHeight w:val="46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35 332,0</w:t>
            </w:r>
          </w:p>
        </w:tc>
      </w:tr>
      <w:tr>
        <w:trPr>
          <w:trHeight w:val="4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35 332,0</w:t>
            </w:r>
          </w:p>
        </w:tc>
      </w:tr>
      <w:tr>
        <w:trPr>
          <w:trHeight w:val="25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105 473,00</w:t>
            </w:r>
          </w:p>
        </w:tc>
      </w:tr>
      <w:tr>
        <w:trPr>
          <w:trHeight w:val="157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79 999,0</w:t>
            </w:r>
          </w:p>
        </w:tc>
      </w:tr>
      <w:tr>
        <w:trPr>
          <w:trHeight w:val="211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79 999,0</w:t>
            </w:r>
          </w:p>
        </w:tc>
      </w:tr>
      <w:tr>
        <w:trPr>
          <w:trHeight w:val="46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65 700,0</w:t>
            </w:r>
          </w:p>
        </w:tc>
      </w:tr>
      <w:tr>
        <w:trPr>
          <w:trHeight w:val="79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14 299,0</w:t>
            </w:r>
          </w:p>
        </w:tc>
      </w:tr>
      <w:tr>
        <w:trPr>
          <w:trHeight w:val="76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25 474,00</w:t>
            </w:r>
          </w:p>
        </w:tc>
      </w:tr>
      <w:tr>
        <w:trPr>
          <w:trHeight w:val="4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25 474,00</w:t>
            </w:r>
          </w:p>
        </w:tc>
      </w:tr>
      <w:tr>
        <w:trPr>
          <w:trHeight w:val="54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25 474,00</w:t>
            </w:r>
          </w:p>
        </w:tc>
      </w:tr>
      <w:tr>
        <w:trPr>
          <w:trHeight w:val="54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19 641,0</w:t>
            </w:r>
          </w:p>
        </w:tc>
      </w:tr>
      <w:tr>
        <w:trPr>
          <w:trHeight w:val="15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19 641,00</w:t>
            </w:r>
          </w:p>
        </w:tc>
      </w:tr>
      <w:tr>
        <w:trPr>
          <w:trHeight w:val="60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5 692,0</w:t>
            </w:r>
          </w:p>
        </w:tc>
      </w:tr>
      <w:tr>
        <w:trPr>
          <w:trHeight w:val="54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8 000,00</w:t>
            </w:r>
          </w:p>
        </w:tc>
      </w:tr>
      <w:tr>
        <w:trPr>
          <w:trHeight w:val="8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9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5 932,00</w:t>
            </w:r>
          </w:p>
        </w:tc>
      </w:tr>
      <w:tr>
        <w:trPr>
          <w:trHeight w:val="76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94 892,00</w:t>
            </w:r>
          </w:p>
        </w:tc>
      </w:tr>
      <w:tr>
        <w:trPr>
          <w:trHeight w:val="4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19 251,00</w:t>
            </w:r>
          </w:p>
        </w:tc>
      </w:tr>
      <w:tr>
        <w:trPr>
          <w:trHeight w:val="79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19 251,00</w:t>
            </w:r>
          </w:p>
        </w:tc>
      </w:tr>
      <w:tr>
        <w:trPr>
          <w:trHeight w:val="6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19 251,00</w:t>
            </w:r>
          </w:p>
        </w:tc>
      </w:tr>
      <w:tr>
        <w:trPr>
          <w:trHeight w:val="58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9 571,00</w:t>
            </w:r>
          </w:p>
        </w:tc>
      </w:tr>
      <w:tr>
        <w:trPr>
          <w:trHeight w:val="75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7 950,0</w:t>
            </w:r>
          </w:p>
        </w:tc>
      </w:tr>
      <w:tr>
        <w:trPr>
          <w:trHeight w:val="49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4 739,00</w:t>
            </w:r>
          </w:p>
        </w:tc>
      </w:tr>
      <w:tr>
        <w:trPr>
          <w:trHeight w:val="75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3 211,0</w:t>
            </w:r>
          </w:p>
        </w:tc>
      </w:tr>
      <w:tr>
        <w:trPr>
          <w:trHeight w:val="75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1 621,00</w:t>
            </w:r>
          </w:p>
        </w:tc>
      </w:tr>
      <w:tr>
        <w:trPr>
          <w:trHeight w:val="105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1 621,00</w:t>
            </w:r>
          </w:p>
        </w:tc>
      </w:tr>
      <w:tr>
        <w:trPr>
          <w:trHeight w:val="7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79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телерадиовещание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132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66 070,00</w:t>
            </w:r>
          </w:p>
        </w:tc>
      </w:tr>
      <w:tr>
        <w:trPr>
          <w:trHeight w:val="8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3 274,0</w:t>
            </w:r>
          </w:p>
        </w:tc>
      </w:tr>
      <w:tr>
        <w:trPr>
          <w:trHeight w:val="75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3 274,0</w:t>
            </w:r>
          </w:p>
        </w:tc>
      </w:tr>
      <w:tr>
        <w:trPr>
          <w:trHeight w:val="36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3 274,0</w:t>
            </w:r>
          </w:p>
        </w:tc>
      </w:tr>
      <w:tr>
        <w:trPr>
          <w:trHeight w:val="8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4 066,00</w:t>
            </w:r>
          </w:p>
        </w:tc>
      </w:tr>
      <w:tr>
        <w:trPr>
          <w:trHeight w:val="5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3 897,00</w:t>
            </w:r>
          </w:p>
        </w:tc>
      </w:tr>
      <w:tr>
        <w:trPr>
          <w:trHeight w:val="31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3 897,0</w:t>
            </w:r>
          </w:p>
        </w:tc>
      </w:tr>
      <w:tr>
        <w:trPr>
          <w:trHeight w:val="88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76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58 730,0</w:t>
            </w:r>
          </w:p>
        </w:tc>
      </w:tr>
      <w:tr>
        <w:trPr>
          <w:trHeight w:val="157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58 730,0</w:t>
            </w:r>
          </w:p>
        </w:tc>
      </w:tr>
      <w:tr>
        <w:trPr>
          <w:trHeight w:val="5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53 681,0</w:t>
            </w:r>
          </w:p>
        </w:tc>
      </w:tr>
      <w:tr>
        <w:trPr>
          <w:trHeight w:val="75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5 049,0</w:t>
            </w:r>
          </w:p>
        </w:tc>
      </w:tr>
      <w:tr>
        <w:trPr>
          <w:trHeight w:val="216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3 475,00</w:t>
            </w:r>
          </w:p>
        </w:tc>
      </w:tr>
      <w:tr>
        <w:trPr>
          <w:trHeight w:val="3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3 475,0</w:t>
            </w:r>
          </w:p>
        </w:tc>
      </w:tr>
      <w:tr>
        <w:trPr>
          <w:trHeight w:val="76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3 475,00</w:t>
            </w:r>
          </w:p>
        </w:tc>
      </w:tr>
      <w:tr>
        <w:trPr>
          <w:trHeight w:val="5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3 475,0</w:t>
            </w:r>
          </w:p>
        </w:tc>
      </w:tr>
      <w:tr>
        <w:trPr>
          <w:trHeight w:val="25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3 475,0</w:t>
            </w:r>
          </w:p>
        </w:tc>
      </w:tr>
      <w:tr>
        <w:trPr>
          <w:trHeight w:val="139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73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85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5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3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3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58 171,00</w:t>
            </w:r>
          </w:p>
        </w:tc>
      </w:tr>
      <w:tr>
        <w:trPr>
          <w:trHeight w:val="3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46 078,00</w:t>
            </w:r>
          </w:p>
        </w:tc>
      </w:tr>
      <w:tr>
        <w:trPr>
          <w:trHeight w:val="162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46 078,00</w:t>
            </w:r>
          </w:p>
        </w:tc>
      </w:tr>
      <w:tr>
        <w:trPr>
          <w:trHeight w:val="87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46 078,00</w:t>
            </w:r>
          </w:p>
        </w:tc>
      </w:tr>
      <w:tr>
        <w:trPr>
          <w:trHeight w:val="58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46 078,00</w:t>
            </w:r>
          </w:p>
        </w:tc>
      </w:tr>
      <w:tr>
        <w:trPr>
          <w:trHeight w:val="54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12 093,0</w:t>
            </w:r>
          </w:p>
        </w:tc>
      </w:tr>
      <w:tr>
        <w:trPr>
          <w:trHeight w:val="15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12 093,0</w:t>
            </w:r>
          </w:p>
        </w:tc>
      </w:tr>
      <w:tr>
        <w:trPr>
          <w:trHeight w:val="21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12 093,0</w:t>
            </w:r>
          </w:p>
        </w:tc>
      </w:tr>
      <w:tr>
        <w:trPr>
          <w:trHeight w:val="5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8 561,00</w:t>
            </w:r>
          </w:p>
        </w:tc>
      </w:tr>
      <w:tr>
        <w:trPr>
          <w:trHeight w:val="7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3 532,00</w:t>
            </w:r>
          </w:p>
        </w:tc>
      </w:tr>
      <w:tr>
        <w:trPr>
          <w:trHeight w:val="25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9 938,00</w:t>
            </w:r>
          </w:p>
        </w:tc>
      </w:tr>
      <w:tr>
        <w:trPr>
          <w:trHeight w:val="103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3 798,00</w:t>
            </w:r>
          </w:p>
        </w:tc>
      </w:tr>
      <w:tr>
        <w:trPr>
          <w:trHeight w:val="75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3 798,0</w:t>
            </w:r>
          </w:p>
        </w:tc>
      </w:tr>
      <w:tr>
        <w:trPr>
          <w:trHeight w:val="52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3 798,0</w:t>
            </w:r>
          </w:p>
        </w:tc>
      </w:tr>
      <w:tr>
        <w:trPr>
          <w:trHeight w:val="3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3 698,0</w:t>
            </w:r>
          </w:p>
        </w:tc>
      </w:tr>
      <w:tr>
        <w:trPr>
          <w:trHeight w:val="87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6 140,00</w:t>
            </w:r>
          </w:p>
        </w:tc>
      </w:tr>
      <w:tr>
        <w:trPr>
          <w:trHeight w:val="85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112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37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ситуации природного и техногенного характера на территории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62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157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5 832,00</w:t>
            </w:r>
          </w:p>
        </w:tc>
      </w:tr>
      <w:tr>
        <w:trPr>
          <w:trHeight w:val="159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5 832,00</w:t>
            </w:r>
          </w:p>
        </w:tc>
      </w:tr>
      <w:tr>
        <w:trPr>
          <w:trHeight w:val="30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5 832,00</w:t>
            </w:r>
          </w:p>
        </w:tc>
      </w:tr>
      <w:tr>
        <w:trPr>
          <w:trHeight w:val="3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2 794,30</w:t>
            </w:r>
          </w:p>
        </w:tc>
      </w:tr>
      <w:tr>
        <w:trPr>
          <w:trHeight w:val="36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2 794,30</w:t>
            </w:r>
          </w:p>
        </w:tc>
      </w:tr>
      <w:tr>
        <w:trPr>
          <w:trHeight w:val="7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2 794,30</w:t>
            </w:r>
          </w:p>
        </w:tc>
      </w:tr>
      <w:tr>
        <w:trPr>
          <w:trHeight w:val="82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2 794,30</w:t>
            </w:r>
          </w:p>
        </w:tc>
      </w:tr>
      <w:tr>
        <w:trPr>
          <w:trHeight w:val="60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-514</w:t>
            </w:r>
          </w:p>
        </w:tc>
      </w:tr>
      <w:tr>
        <w:trPr>
          <w:trHeight w:val="49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46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-6 999,30</w:t>
            </w:r>
          </w:p>
        </w:tc>
      </w:tr>
      <w:tr>
        <w:trPr>
          <w:trHeight w:val="82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6 999,30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21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октября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21/165-IV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14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14/101-IV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Перечень бюджетных программ развития городского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2009 год с разделением на бюджетные</w:t>
      </w:r>
      <w:r>
        <w:br/>
      </w:r>
      <w:r>
        <w:rPr>
          <w:rFonts w:ascii="Times New Roman"/>
          <w:b/>
          <w:i w:val="false"/>
          <w:color w:val="000000"/>
        </w:rPr>
        <w:t>
программы, направленные на реализацию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(программ) и на формирование</w:t>
      </w:r>
      <w:r>
        <w:br/>
      </w:r>
      <w:r>
        <w:rPr>
          <w:rFonts w:ascii="Times New Roman"/>
          <w:b/>
          <w:i w:val="false"/>
          <w:color w:val="000000"/>
        </w:rPr>
        <w:t>
или увеличение уставного капитала юридических лиц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493"/>
        <w:gridCol w:w="1133"/>
        <w:gridCol w:w="8293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инженерно–коммуникационной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   Т. ЕЛЬНИКОВА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