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4b716" w14:textId="654b7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и создании социальных рабочих мест для целевых групп населения на 2010 год по Зыряновскому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Зыряновского районного акимата Восточно-Казахстанской области от 08 декабря 2009 года N 363. Зарегистрировано управлением юстиции Зыряновского района Департамента юстиции Восточно-Казахстанской области 05 января 2010 года за N 5-12-99. Утратило силу постановлением акимата Зыряновского района от 14 декабря 2010 года N 235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Зыряновского района от 14.12.2010 </w:t>
      </w:r>
      <w:r>
        <w:rPr>
          <w:rFonts w:ascii="Times New Roman"/>
          <w:b w:val="false"/>
          <w:i w:val="false"/>
          <w:color w:val="ff0000"/>
          <w:sz w:val="28"/>
        </w:rPr>
        <w:t>N 235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подпунктов 5), 5-4)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статей 18-1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Правил организации и финансирования общественных работ,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836, 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18 декабря 1992 года «О социальной защите граждан, пострадавших вследствие ядерных испытаний на Семипалатинском испытательном ядерном полигоне», в целях расширения системы государственных гарантий и для поддержки различных групп населения, испытывающих затруднение в трудоустройстве,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организаций, в которых будут проводиться общественные работы в 2010 году, виды, объемы, источники финансирования и конкретные условия общественных работ,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организаций, в которых будут созданы социальные рабочие места в 2010 году,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Размер оплаты труда участников утвердить в размере не менее  </w:t>
      </w:r>
      <w:r>
        <w:rPr>
          <w:rFonts w:ascii="Times New Roman"/>
          <w:b w:val="false"/>
          <w:i w:val="false"/>
          <w:color w:val="000000"/>
          <w:sz w:val="28"/>
        </w:rPr>
        <w:t>минимальной заработной платы</w:t>
      </w:r>
      <w:r>
        <w:rPr>
          <w:rFonts w:ascii="Times New Roman"/>
          <w:b w:val="false"/>
          <w:i w:val="false"/>
          <w:color w:val="000000"/>
          <w:sz w:val="28"/>
        </w:rPr>
        <w:t>, установленной на 2010 год, с дополнительной оплатой за проживание на территории радиационного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руководителям организаций (по согласованию) предоставлять отдельным категориям работников (женщинам, имеющим, несовершеннолетних детей, многодетным матерям, инвалидам) возможность работать неполный рабочий день, а также применять гибкие формы организации рабочего времени.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Зыряновского района от 28 января 2009 года № 181 «Об организации оплачиваемых общественных работ и создании социальных рабочих мест для целевых групп населения на 2009 год по Зыряновскому району» (зарегистрировано в Реестре государственной регистрации нормативных правовых актов № 5-12-76, опубликовано 26 февраля 2008 года в газете «День за днем» № 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постановление акимата Зыряновского района от 20 мая 2009 года № 08 «О внесении изменений и дополнений в постановление акимата Зыряновского района от 28 января 2009 года № 181 «Об организации оплачиваемых общественных работ и создании социальных рабочих мест для целевых групп населения на 2009 год по Зыряновскому району»» (зарегистрировано в Реестре государственной регистрации нормативных правовых актов № 5-12-86).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выполнением настоящего постановления возложить на заместителя акима Зыряновского района Гейгер Э.Я.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Зыряновского района             Р. Мусин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2009 года № 363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 в 2010 году, виды, объемы, источники финансирования и конкретные условия общественных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2376"/>
        <w:gridCol w:w="4619"/>
        <w:gridCol w:w="2106"/>
        <w:gridCol w:w="1205"/>
        <w:gridCol w:w="1205"/>
        <w:gridCol w:w="1509"/>
      </w:tblGrid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работодателя
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общественных работ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выполняемых работ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участников OOP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 финансирования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т.ч. село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города Зыряновска»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подворовой обход и внесение данных сельскохозяйственных животных в статистические документы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документов ежедневно, обход 30-40 дворов ежедневно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города Серебрянска Зыряновского района»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 помощь престарелым гражданам на дому, организация досуга детей и подростков, ремонтные работы, помощь в работе с архивными и текущими документами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кв.м., 20-30 документов ежедневно, 10-15 человек ежедневно, 800 кв.м.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Зыряновского района»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благоустройство территории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документов ежедневно, 1000 кв.м.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Березовского сельского округа Зыряновского района»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 помощь в работе с архивными и текущими документами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кв.м., 15-20 документов ежедневно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Зубовск Зыряновского района»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 участие в опросах по уточнению похозяйственных книг, организация мероприятий культурного назначения, проведение противопаводковых мероприятий, ремонтные работы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га, 28 книг, 6 км., 500 кв.м.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Малеевского сельского округа Зыряновского района»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 участие в опросах по уточнению похозяйственных книг, организация мероприятий культурного назначения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кв.м., 1200 домохозяйств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Никольского сельского округа Зыряновского района»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 участие в опросах по уточнению похозяйственных книг,организация мероприятий культурного назначения, организация досуга детей и подростков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кв.м., 600 домохозяйств, 50 детей за летний период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Новая Бухтарма Зыряновского района»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 участие в опросах по уточнению похозяйственных книг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га, 5630 человек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Октябрьский Зыряновского района»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 участие в опросах по уточнению похозяйственных книг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га, 900 дворов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Парыгинского сельского округа Зыряновского района»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 участие в опросах по уточнению похозяйственных книг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 кв.м., 734 дворов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Прибрежный Зыряновского района»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 участие в опросах по уточнению похозяйственных книг, помощь престарелым гражданам на дому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кв.м., 500 дворов, 20 человек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Первороссийского сельского округа Зыряновского района»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 участие в опросах по уточнению похозяйственных книг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 кв.м., 470 дворов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Северного сельского округа Зыряновского района»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 участие в опросах по уточнению похозяйственных книг, проведение противопаводковых мероприятий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 кв.м., 265 дворов, 6 мостовых переходов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Соловьевского сельского округа Зыряновского района»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 участие в опросах по уточнению похозяйственных книг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 кв.м., 34 книги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Средигорного сельского округа Зыряновского района»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 организация досуга детей и подростков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кв.м., 30 детей в летний период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Тургусунского сельского округа Зыряновского района»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 участие в опросах по уточнению похозяйственных книг, помощь престарелым гражданам на дому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 кв.м., 468 дворов, 18 человек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Чапаевского сельского округа Зыряновского района»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кв.м.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Многоотраслевое государственное коммунальное хозяйственное предприятие акимата Зыряновского района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 кв.м.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"Дигорос"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 кв.м.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по делам обороны Зыряновского района"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повесток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повесток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Налоговое управление по Зыряновскому району - городу Зыряновску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повесток, 2000 писем в год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юстиции Зыряновского района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30-40 документов ежедневно, 10-15 писем ежедневно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«Центр по недвижимости по ВКО» Зыряновский филиал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 дел в год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внутренних дел города Зыряновска, Зыряновского района»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корреспонденции, консьержи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документов ежедневно, 10-15 писем ежедневно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полиции города Серебрянск ГУ «Отдел внутренних дел города Зыряновска, Зыряновского района»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корреспонденции, консьержи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 ежедневно, 10 писем ежедневно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Ново-Бухтарминское поселковое отделение полиции ГУ «Отдел внутренних дел города Зыряновска, Зыряновского района»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корреспонденции, консьержи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 ежедневно, 10 писем ежедневно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Зыряновское отделение Восточно-Казахстанского областного филиала ГЦВП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Расклейка решений в пенсионные дела -44000 шт, сканирование документов - 6000 шт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архитектуры и градостроительства Зыряновского района»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 ежедневно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земельных отношений Зыряновского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района»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 ежедневно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финансов Зыряновского района»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 ежедневно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2427"/>
        <w:gridCol w:w="4622"/>
        <w:gridCol w:w="2049"/>
        <w:gridCol w:w="1221"/>
        <w:gridCol w:w="1200"/>
        <w:gridCol w:w="1504"/>
      </w:tblGrid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районный суд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территории, помощь в работе с архивными и текущими документами, доставка корреспонденции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кв.м, 20-30 документов ежедневно, 30-40 повесток ежедневно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 № 2 Зыряновского района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 ежедневно, 20-30 повесток ежедневно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Зыряновского района, г.Зыряновск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территории, помощь в работе с архивными и текущими документами, доставка корреспонденции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кв.м., 20-30 документов ежедневно, 15-20 писем ежедневно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Зыряновского района, г.Серебрянск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корреспонденции, уборка помещений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 ежедневно, 10-15 писем ежедневно, 100 кв.м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территориальный отдел судебных исполнителей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повесток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повесток за квартал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Специализированный административный суд Зыряновского района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повесток, извещений, отправка почтовой корреспонденции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повесток ежемесячно, 10-20 писем ежедневно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Зыряновская районная уголовно-исполнительная инспекция (г.Зыряновск)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помощь в оформлении контрольных и личных дел осужденных для дальнейшей передачи в архив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документов ежедневно, 1000 дел в год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Зыряновская районная уголовно-исполнительная инспекция (г. Серебрянск)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повесток и корреспонденции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 ежедневно, 10-15 писем ежедневно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РУПС АО «Казпочта»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территории, доставка почтовой корреспонденции в отдаленные села, ремонтные работы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кв.м, 130 тыс. экземпляров, 100 кв.м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Зыряновского района» и подведомственные учреждения (КГКП «Станция юных натуралистов», государственные учреждения - Начальная школа № 1, Общеобразовательные школы № 7, № 8, «Коррекционная школа-интернат № 1», Леснопристанская, Бородинская, Зубовская, Ново-Крестьянская, Парыгинская, Маякская, Путинцевская, Северная, Кировская средняя школа)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территории, подсобные ремонтно-строительные работы (в т.ч. учащиеся в летний период)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 кв.м, 1300 кв.м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«Государственный архив Зыряновского района»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 документов в год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занятости и социальных программ Зыряновского района»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оказание социальных услуг престарелым гражданам на дому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документов ежедневно, 150 человек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предпринимательства Зыряновского района»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доставка корреспонденции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 ежедневно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районный отдел статистики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документов ежедневно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ЖКХ, пассажирского транспорта и автомобильных дорог»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документов ежедневно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«ВКО ДЮСШ № 3 по Зыряновскому району»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ремонтно-строительные работы, благоустройство территории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кв.м, стадион «Химик»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физической культуры и спорта Зыряновского района»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территории, организация досуга детей и подростков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кв.м, 50 человек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«Централизованная библиотечная система Зыряновского района»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ремонтно- строительные работы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 кв.м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«Детский сад № 10 «Ладушки»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территории, подсобные ремонтно-строительные работы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кв.м.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«Детский сад № 14 «Катюша»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территории, подсобные ремонтно-строительные работы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кв.м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«Детский сад «Сказка»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территории, подсобные ремонтно-строительные работы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кв.м, 200 кв.м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«Серебрянское медико-социальное учреждение для престарелых и инвалидов общего типа»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территории, подсобные ремонтно-строительные работы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кв.м, 560 кв.м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КГП «Водоканал города Серебрянска»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кв.м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милосердия «Карлыгаш»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территории, подсобные ремонтно-строительные работы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кв.м.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  бюджет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инспекция труда Зыряновского района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документов ежедневно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«Профессиональный лицей № 6» г.Серебрянска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территории, подсобные ремонтно-строительные работы (в т.ч. учащиеся в летний период)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кв.м, 960 кв.м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«Колледж строительства и транспорта» (г. Зыряновск)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территории, подсобные ремонтно-строительные работы (в т.ч. учащиеся в летний период)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кв.м, 480 кв.м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Учреждения «Колледж строительства и транспорта» (г. Серебрянск)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ремонтно-строительные работы (в т.ч. учащиеся в летний период)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кв.м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филиал ГУ «Ц0Н № 1»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уборка помещений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документов ежедневно, 100 кв.м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«Медицинское объединение № 3 г. Серебрянск»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благоустройство территории, подсобные ремонтно-строительные работы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 ежедневно, 800 кв.м, 350 кв.м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«Досуг»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досуга детей и подростков, благоустройство территории, подсобные ремонтно-строительные работы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25-30 мероприятий в год, 2000 кв.м, 800 кв.м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«Зыряновская районная территориальная инспекция комитета государственной инспекции в агропромышленном комплексе»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кв.м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Зыряновское районное земельно-кадастровое бюро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формировании земельно-кадастровых дел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дел в месяц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Межрайонный отдел финансовой полиции по Зыряновскому региону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документов ежедневно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экономики и бюджетного планирования»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документов ежедневно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«Западный»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 кв.м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«Комарова 6/1»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кв.м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ДЭУ-32 ВК ОФ РГП «Казахавтодор»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строительству и ремонту дорог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 кв.м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«Плюс»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строительству и ремонту дорог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кв.м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«Зыряннефтепродукт»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территории, подсобные ремонтно-строительные работы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кв.м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«Лесовичек»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территории, подсобные ремонтно-строительные работы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кв.м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организации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бюджет, софинансирование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634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Конкретные условия общественных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Продолжительность рабочей недели составляет 5 дней с двумя выходными, восьми часовой рабочий день, обеденный перерыв 1 час, оплата труда осуществляется за </w:t>
      </w:r>
      <w:r>
        <w:rPr>
          <w:rFonts w:ascii="Times New Roman"/>
          <w:b w:val="false"/>
          <w:i w:val="false"/>
          <w:color w:val="000000"/>
          <w:sz w:val="28"/>
        </w:rPr>
        <w:t>фактически отработанное время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отраженное в табеле учета рабочего времени путем перечисления на лицевые счета безработных; инструктаж по </w:t>
      </w:r>
      <w:r>
        <w:rPr>
          <w:rFonts w:ascii="Times New Roman"/>
          <w:b w:val="false"/>
          <w:i w:val="false"/>
          <w:color w:val="000000"/>
          <w:sz w:val="28"/>
        </w:rPr>
        <w:t>охране труда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технике безопасности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, обеспечение </w:t>
      </w:r>
      <w:r>
        <w:rPr>
          <w:rFonts w:ascii="Times New Roman"/>
          <w:b w:val="false"/>
          <w:i w:val="false"/>
          <w:color w:val="000000"/>
          <w:sz w:val="28"/>
        </w:rPr>
        <w:t>специальной одеждой</w:t>
      </w:r>
      <w:r>
        <w:rPr>
          <w:rFonts w:ascii="Times New Roman"/>
          <w:b w:val="false"/>
          <w:i w:val="false"/>
          <w:color w:val="000000"/>
          <w:sz w:val="28"/>
        </w:rPr>
        <w:t xml:space="preserve">, инструментом и оборудованием; выплата </w:t>
      </w:r>
      <w:r>
        <w:rPr>
          <w:rFonts w:ascii="Times New Roman"/>
          <w:b w:val="false"/>
          <w:i w:val="false"/>
          <w:color w:val="000000"/>
          <w:sz w:val="28"/>
        </w:rPr>
        <w:t>социального пособия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</w:t>
      </w:r>
      <w:r>
        <w:rPr>
          <w:rFonts w:ascii="Times New Roman"/>
          <w:b w:val="false"/>
          <w:i w:val="false"/>
          <w:color w:val="000000"/>
          <w:sz w:val="28"/>
        </w:rPr>
        <w:t>временной нетрудоспособности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, возмещение вреда, причиненного </w:t>
      </w:r>
      <w:r>
        <w:rPr>
          <w:rFonts w:ascii="Times New Roman"/>
          <w:b w:val="false"/>
          <w:i w:val="false"/>
          <w:color w:val="000000"/>
          <w:sz w:val="28"/>
        </w:rPr>
        <w:t>увечьем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иным повреждением </w:t>
      </w:r>
      <w:r>
        <w:rPr>
          <w:rFonts w:ascii="Times New Roman"/>
          <w:b w:val="false"/>
          <w:i w:val="false"/>
          <w:color w:val="000000"/>
          <w:sz w:val="28"/>
        </w:rPr>
        <w:t>здоровья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000000"/>
          <w:sz w:val="28"/>
        </w:rPr>
        <w:t>пенсионные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социальные отчисления производятся в соответствии с законодательством Республики Казахстан. Условия общественных работ для отдельных категорий работников (женщины и другие лица с семейными обязанностями, инвалиды, лица, не достигшие восемнадцатилетнего возраста) определяются с учетом особенностей условий труда соответствующей категории и предусматриваются трудовыми договорами, заключаемыми между работниками и работодателями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 Республики Казахстан.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аппарата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Зыряновского района                      Г. Дедова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2009 года № 363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созданы социальные рабочие места в 2010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7717"/>
        <w:gridCol w:w="4572"/>
      </w:tblGrid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учреждения организации, предприятия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 финансирования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«Досуг»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50 %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«Зыряннефтепродукт»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50 %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«Мереида»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50 %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«Колледж строительства и транспорта»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50 %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«Служба быта»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50 %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«Западный»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50 %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«Плюс»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50 %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Многоотраслевое государственное коммунальное хозяйственное предприятие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50 %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МП Яковенко Е.Н.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50 %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«СМиК»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50 %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Яковенко И.В.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50 %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КГП «Водоканал» г. Серебрянск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50 %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«Зрение»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50 %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ПКСК «Комарова 6/1»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50 %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«Дворик Джаминго»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50 %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50 %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Примечание: </w:t>
      </w:r>
      <w:r>
        <w:rPr>
          <w:rFonts w:ascii="Times New Roman"/>
          <w:b w:val="false"/>
          <w:i w:val="false"/>
          <w:color w:val="000000"/>
          <w:sz w:val="28"/>
        </w:rPr>
        <w:t xml:space="preserve">обязанности сторон, виды, объемы работ, размер и условия оплаты труда, срок и источники финансирования социальных рабочих мест предусматриваются трудовыми договорами, заключаемыми между работниками и работодателями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 Республики Казахстан. Финансирование осуществляется из средств работодателей с частичной компенсацией затрат работодателями на оплату труда принятых работников за счет средств местного бюджета путем перечисления на лицевые счета безработных.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аппарата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Зыряновского района                         Г. Дедова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