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1b6a" w14:textId="5981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акта обследования хлебоприемного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января 2010 года № 40. Зарегистрирован в Министерстве юстиции Республики Казахстан 20 февраля 2010 года № 6085. Утратил силу приказом Министра сельского хозяйства Республики Казахстан от 11 июня 2012 года № 15-03/313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11.06.2012 </w:t>
      </w:r>
      <w:r>
        <w:rPr>
          <w:rFonts w:ascii="Times New Roman"/>
          <w:b w:val="false"/>
          <w:i w:val="false"/>
          <w:color w:val="ff0000"/>
          <w:sz w:val="28"/>
        </w:rPr>
        <w:t>№ 15-03/313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зерне"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обследования хлебоприемного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Министерства сельского хозяйства Республики Казахстан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Куришбаев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обследования хлебоприемного предприятия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20__ года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наименование хлебоприемного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 представитель Лицензиара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КГИ в АПК МСХ РК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органа в области охраны окружающей среды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карантину растений ТИ КГИ в АПК МСХ РК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произвела обследование хлебоприемного предприятия на предмет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квалификационным требованиям и готовности к приему зерна урожая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результате обследования установлено: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1. Готовность зданий, сооружений и оборудования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6"/>
        <w:gridCol w:w="2623"/>
        <w:gridCol w:w="2728"/>
        <w:gridCol w:w="2293"/>
      </w:tblGrid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 г.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</w:t>
            </w:r>
          </w:p>
        </w:tc>
      </w:tr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зернохранилищ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элеваторная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использовать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складская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использовать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складская,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семян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тонн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Зерносушилки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штук/тонн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Асфальтированные площадки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Автомобилеразгручики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Зерноочистительные машины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Передвижное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автомобильные*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вагонные*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температуры зерна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для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вентилирования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должны иметь подтверждения о проведении метрологической поверки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2. Готовность лаборатории и лабораторного оборудования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3"/>
        <w:gridCol w:w="1978"/>
        <w:gridCol w:w="2740"/>
        <w:gridCol w:w="2740"/>
        <w:gridCol w:w="2719"/>
      </w:tblGrid>
      <w:tr>
        <w:trPr>
          <w:trHeight w:val="525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01.01.20__ г.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подготовлено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Пробоотборники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Влагомеры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Сушильные шкафы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Пурки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отмывки клейковины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лабораторные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размола зерна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Комплекты сит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Оптические приборы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зараженности зерна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3. Выполнение мероприятий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8"/>
        <w:gridCol w:w="3887"/>
        <w:gridCol w:w="3445"/>
      </w:tblGrid>
      <w:tr>
        <w:trPr>
          <w:trHeight w:val="735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(ненужное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вычеркнуть)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фитосанитарной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зерна", 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 2008 года №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части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зерна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хранении)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выполнены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наличии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зернохранилище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состояния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лаборатории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об отсутствии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имущества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третьих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выданной органом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залога, копию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залога)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имеется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ежегодного аудита годовой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 статьей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января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зерне"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 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годового баланса и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прибылях и убытках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об участии в фонде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зерновым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распискам, либо 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держателями зерновых расписок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частей, обеспечивающее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наступлении факта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ухудшения качества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принятого на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страховую выплату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держателю зерновой расписки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размере не менее восьмидесяти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от рыночной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утраченного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ухудшенного по 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зерна, сложившейся на 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возмещения, без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франшизы</w:t>
            </w:r>
          </w:p>
        </w:tc>
        <w:tc>
          <w:tcPr>
            <w:tcW w:w="3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выполнено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</w:t>
      </w:r>
      <w:r>
        <w:rPr>
          <w:rFonts w:ascii="Times New Roman"/>
          <w:b/>
          <w:i w:val="false"/>
          <w:color w:val="000000"/>
          <w:sz w:val="28"/>
        </w:rPr>
        <w:t>4. Комплекс мероприятий по проведению работ по обеззараживанию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от карантинных, вредных и особо опасных вредных организмов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2"/>
        <w:gridCol w:w="2865"/>
        <w:gridCol w:w="2369"/>
        <w:gridCol w:w="3114"/>
      </w:tblGrid>
      <w:tr>
        <w:trPr>
          <w:trHeight w:val="51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фирмы,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Силосный корпус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Зерносклады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 
</w:t>
      </w:r>
      <w:r>
        <w:rPr>
          <w:rFonts w:ascii="Times New Roman"/>
          <w:b/>
          <w:i w:val="false"/>
          <w:color w:val="000000"/>
          <w:sz w:val="28"/>
        </w:rPr>
        <w:t>5. Обеспеченность кадрами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2693"/>
        <w:gridCol w:w="2353"/>
        <w:gridCol w:w="287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(заведующий) ПТЛ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лаборант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Визировщик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Зерносушильщик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автомобилеразгрузчик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Сепараторщик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Транспортерщик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Заключение комиссии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Хлебоприемное предприятие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соответствует/не соответствует (ненужное вычеркнуть) квалификационным требованиям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Лицензиара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 ТИ КГИ в АПК МСХ РК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в области охраны окружающей среды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инспектор по защите и карантину растений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 КГИ в АПК МСХ РК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хлебоприемного предприятия ______________________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 КГИ в АПК МСХ РК – территориальная инспекция Комитета государственной инспекции в агропромышленном комплексе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ПТЛ – производственно-технологическая лаборатория хлебоприемного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– метров квадратных;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– метров кубических.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