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745c0" w14:textId="8b745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о приеме, учете, хранении и расходовании государственных регистрационных номерных знаков, водительских удостоверений и свидетельств о регистрации транспортных средств в подразделениях дорожной и специальной полиции органов внутренних дел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22 февраля 2010 года № 78. Зарегистрирован в Министерстве юстиции Республики Казахстан 2 марта 2010 года № 6096. Утратил силу приказом Министра внутренних дел Республики Казахстан от 23 апреля 2015 года № 386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внутренних дел РК от 23.04.2015 </w:t>
      </w:r>
      <w:r>
        <w:rPr>
          <w:rFonts w:ascii="Times New Roman"/>
          <w:b w:val="false"/>
          <w:i w:val="false"/>
          <w:color w:val="ff0000"/>
          <w:sz w:val="28"/>
        </w:rPr>
        <w:t>№ 386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>п. 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упорядочения приема, учета, хранения и расходования государственных регистрационных номерных знаков, водительских удостоверений и свидетельств о регистрации транспортных средств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 </w:t>
      </w:r>
      <w:r>
        <w:rPr>
          <w:rFonts w:ascii="Times New Roman"/>
          <w:b w:val="false"/>
          <w:i w:val="false"/>
          <w:color w:val="000000"/>
          <w:sz w:val="28"/>
        </w:rPr>
        <w:t>Инструкцию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приеме, учете, хранении и расходовании государственных регистрационных номерных знаков, водительских удостоверений и свидетельств о регистрации транспортных средств в подразделениях дорожной и специальной полиции органов внутренних дел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Председателю Комитета дорожной полиции Министерства внутренних дел Республики Казахстан, начальникам Департаментов внутренних дел городов Астаны и Алматы, областей, подразделений Управления специальной полиции Комитета административной полиции, Представительства Министерства внутренних дел в городе Байконыр обеспечить изучение и неукоснительное исполнение личным составом прилагаемой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Комитету дорожной полиции Министерства внутренних дел Республики Казахстан (Тыныбеков К.С.) направить настоящий приказ на государственную регистрацию в Министерство юстиции Республики Казахстан и обеспечить его официальное опубликование после государственной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выполнением настоящего приказа возложить на заместителя министра внутренних дел Республики Казахстан генерал-майора Куренбекова А.Ж.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С. Баймаганбетов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Утверждена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Министра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февраля 2010 года № 78  </w:t>
      </w:r>
    </w:p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Инструкция</w:t>
      </w:r>
      <w:r>
        <w:br/>
      </w:r>
      <w:r>
        <w:rPr>
          <w:rFonts w:ascii="Times New Roman"/>
          <w:b/>
          <w:i w:val="false"/>
          <w:color w:val="000000"/>
        </w:rPr>
        <w:t>
о приеме, учете, хранении и расходовании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государственных регистрационных номерных знаков,</w:t>
      </w:r>
      <w:r>
        <w:br/>
      </w:r>
      <w:r>
        <w:rPr>
          <w:rFonts w:ascii="Times New Roman"/>
          <w:b/>
          <w:i w:val="false"/>
          <w:color w:val="000000"/>
        </w:rPr>
        <w:t>
водительских удостоверений и свидетельств о регистрации</w:t>
      </w:r>
      <w:r>
        <w:br/>
      </w:r>
      <w:r>
        <w:rPr>
          <w:rFonts w:ascii="Times New Roman"/>
          <w:b/>
          <w:i w:val="false"/>
          <w:color w:val="000000"/>
        </w:rPr>
        <w:t>
транспортных средств в подразделениях дорожной и специальной</w:t>
      </w:r>
      <w:r>
        <w:br/>
      </w:r>
      <w:r>
        <w:rPr>
          <w:rFonts w:ascii="Times New Roman"/>
          <w:b/>
          <w:i w:val="false"/>
          <w:color w:val="000000"/>
        </w:rPr>
        <w:t>
полиции органов внутренних дел Республики Казахстан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Инструкция детализирует прием, учет, хранение, расходование государственных регистрационных номерных знаков (далее - ГРНЗ), изготовления и выдачу </w:t>
      </w:r>
      <w:r>
        <w:rPr>
          <w:rFonts w:ascii="Times New Roman"/>
          <w:b w:val="false"/>
          <w:i w:val="false"/>
          <w:color w:val="000000"/>
          <w:sz w:val="28"/>
        </w:rPr>
        <w:t>водительских удостоверений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- ВУ) и </w:t>
      </w:r>
      <w:r>
        <w:rPr>
          <w:rFonts w:ascii="Times New Roman"/>
          <w:b w:val="false"/>
          <w:i w:val="false"/>
          <w:color w:val="000000"/>
          <w:sz w:val="28"/>
        </w:rPr>
        <w:t>свидетельств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регистрации транспортных средств (далее - СРТС) (далее - специальная продукция) в подразделениях дорожной и специальной полиции органов внутренних дел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Изготовление ГРНЗ, ВУ и СРТС осуществляет предприятие (далее - Поставщик) в соответствии с договором, заключаемым с Министерством внутренних дел Республики Казахстан (далее - МВД) и подразделениями органов внутренних дел (Департаменты внутренних дел областей, городов Астаны и Алматы, Представительство МВД в г.Байконыр, 4 отдел ДВД Карагандинской области, 4 и 5 отделы ДВД Восточно-Казахстанской области).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Руководитель органа внутренних дел назначает: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материально-ответственным лицом сотрудника регистрационно-экзаменационного подразделения (далее - материально-ответственное лицо) за прием, учет, хранение и расходование ГРНЗ, изготовленные ВУ и СРТС, а также за правильность и полноту оплаты государственных пошлин за выданные ГРНЗ, ВУ и СРТС;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состав постоянно действующей комиссии по приемке и уничтожению ГРНЗ.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состав комиссии включаются сотрудники регистрационно-экзаменационных подразделений (далее - РЭП) и представитель Поставщика (по договоренности).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Хранение изготовленных, но не выданных ГРНЗ, ВУ и СРТС, в подразделениях МВД должно осуществляться в сейфах или металлических шкафах в сухих, изолированных помещениях, оснащенных оконными решетками, обитыми металлом дверьми с надежными запорами и охранно-пожарной сигнализацией, выведенной на центральный пульт дежурной части подразделений МВД.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Книги учета прихода-расхода ГРНЗ (новых и дубликатов) (согласно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Инструкции) (далее - Книга), должны быть зарегистрированы в канцеляриях (секретариатах) Комитета дорожной полиции МВД (далее - КДП), подразделений органов внутренних дел. Все листы в Книгах должны быть пронумерованы, прошнурованы и скреплены печатью соответствующего подразделения органов внутренних дел. На последней странице Книг за подписью руководителя КДП, УДП ДВД (Представительства МВД в г.Байконыр, 4 отдела ДВД Карагандинской области, 4 и 5 отделов ДВД Восточно-Казахстанской области) указывается: “В настоящей Книге пронумеровано, прошнуровано и скреплено печатью ______ листов”. Запись в Книге производится чернилами или шариковой ручкой. Допущенные ошибки исправляются путем зачеркивания и внесения новой записи за подписью лица, производившего исправления, с указанием даты исправления и заверяется печатью РЭП.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При учете выдачи ГРНЗ, ВУ и СРТС формируется Реестр выдачи водительских удостоверений и Реестр регистрации транспортных средств (согласно приложений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Инструкции) путем ежедневного накопления сведений о выдаче ГРНЗ, ВУ и СРТС с присвоением порядкового номера каждому листу компьютерной распечатки. При этом начальник РЭП в конце каждого листа производит запись о количестве выданных ГРНЗ, ВУ и СРТС.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 мере накопления Реестров, в количестве 100 листов, формируется отдельное номенклатурное дело.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Сроки хранения Книг, номенклатурных дел с Реестрами регистрации транспортных средств и выдачи водительских удостоверений составляют 60 лет со дня последней записи.</w:t>
      </w:r>
    </w:p>
    <w:bookmarkEnd w:id="3"/>
    <w:bookmarkStart w:name="z1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Прием, учет, хранение, расходование и уничтожение ГРНЗ</w:t>
      </w:r>
    </w:p>
    <w:bookmarkEnd w:id="4"/>
    <w:bookmarkStart w:name="z2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Начальник регистрационно-экзаменационного отдела (далее - РЭО), на основании полученных в срок до 10 числа текущего месяца от межрайонных регистрационно-экзаменационных отделов (далее - МРЭО), РЭП и регистрационных пунктов (далее - РП) заявок (согласно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Инструкции), составленных с учетом фактической потребности в ГРНЗ новых и дубликатов, оформляет и представляет в КДП в срок до 15-го числа текущего месяца факсимильной связью (электронной почтой) для утверждения заявку на следующий месяц (согласно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Инструкции), предварительно согласованную с управлением финансового обеспечения (далее - УФО).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КДП в течение 5 рабочих дней оформляет сводную заявку (согласно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Инструкции) и направляет Поставщику.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Представитель Поставщика осуществляет отгрузку ГРНЗ представителю РЭП в соответствии со сводной заявкой, на основании доверенности на получение отгруженной партии товарно-материальных ценностей.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Упаковка ГРНЗ должна исключать их утерю, повреждение. Для исключения несанкционированного вскрытия упаковки с ГРНЗ опечатываются.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Поставка ГРНЗ производится Поставщиком посредством отгрузки грузобагажом в регионы согласно заявке по реквизитам соответствующих подразделений МВД.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каждой партии поставляемых ГРНЗ Поставщик прилагает следующие документы: счет-фактуру (оригинал); три экземпляра накладных.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Прием ГРНЗ от Поставщика в РЭП осуществляется Комиссией в день их получения на основании накладной, при этом осматривается состояние и целостность упаковки (наличие штампа). При вскрытии упаковок проверяется количество, серии и номера ГРНЗ, сопоставляется их соответствие с данными, указанными в сопроводительной документации. Прием ГРНЗ в подразделениях органов внутренних дел оформляется актом приемки ГРНЗ (согласно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Инструкции) в трех экземплярах. В течение 3 рабочих дней один экземпляр акта направляется Поставщику для подтверждения получения ГРНЗ, второй передается в финансовую службу органов внутренних дел, третий хранится в делах материально-ответственного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Согласно </w:t>
      </w:r>
      <w:r>
        <w:rPr>
          <w:rFonts w:ascii="Times New Roman"/>
          <w:b w:val="false"/>
          <w:i w:val="false"/>
          <w:color w:val="000000"/>
          <w:sz w:val="28"/>
        </w:rPr>
        <w:t>приказу</w:t>
      </w:r>
      <w:r>
        <w:rPr>
          <w:rFonts w:ascii="Times New Roman"/>
          <w:b w:val="false"/>
          <w:i w:val="false"/>
          <w:color w:val="000000"/>
          <w:sz w:val="28"/>
        </w:rPr>
        <w:t xml:space="preserve"> Департамента казначейства Министерства финансов Республики Казахстан от 27 января 1998 года № 30 «Об утверждении инструкции по бухгалтерскому учету в государственных учреждениях» зарегистрированному в Реестре государственной регистрации нормативных правовых актов № 489, на основании утвержденных актов выполненных работ по изготовленным СРТС, ВУ и ГРНЗ за отчетный месяц финансовая служба органов внутренних дел производит оплату Поставщику и осуществляет запись по дебету субсчета 178 «Расчеты с прочими дебиторами кредиторами в пределах утвержденного плана финансирования» и кредиту субсчета 090 «Плановые назначения на принятие обязательств государственного учреждения, предусмотренные индивидуальным планом финансирования по обязательствам».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сумму поступивших от Поставщика ГРНЗ производится запись в дебет субсчета 067 «Прочие материалы» с кредита субсчета 178.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Материально-ответственные лица ведут движение ГРНЗ (новых и дубликатов). Основанием для записей в приходной части книг учета прихода-расхода ГРНЗ являются документы на приход ГРНЗ, в расходной части – накладные (согласно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Инструкции) на передачу ГРНЗ другим материально-ответственным лицам либо итоговые данные Реестров выданных ГРНЗ (новых и дубликатов), которые должны соответствовать данным Реестров регистрации транспортных средств и данным Реестра выдачи дубликатов ГРНЗ (согласно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Инструкции). Остаток не израсходованных ГРНЗ выводится в Книге учета ГРНЗ на начало каждого месяца, а также на момент проведения проверки.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Выдача ГРНЗ физическим и юридическим лицам производится после получения документа, подтверждающего оплату государственной пошлины в соответствии с Кодексом Республики Казахстан «О налогах и других обязательных платежах в бюджет» (Налоговый кодекс):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новых ГРНЗ - под роспись в Реестре регистрации транспортных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дубликатов ГРНЗ - под роспись в Реестре выдачи дубликатов ГРНЗ.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оплату государственной пошлины, подшивается совместно с документами, послужившими основанием к выдаче ГРНЗ (новых и дубликатов), и хранится в соответствии с нормативными актами, регламентирующими регистрационно-экзаменационную деятельность.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При утрате ГРНЗ либо его несоответствия требованиям ГОСТа СТ РК 986-2003 (одной штуки либо комплекта) по заявлению собственника транспортного средства (физического или юридического лица) (далее - заявление) в течение 30 дней производится изготовление дубликата ГРНЗ, без замены СРТС. Заявление на изготовление дубликата ГРНЗ принимается после проверки на предмет изъятия ГРНЗ за совершение административного правонарушения и получения документа, подтверждающего оплату государственной пошлины.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выдаче дубликата ГРНЗ, имеющийся оригинал (несоответствующий требованиям ГОСТа СТ РК 986-2003) сдается (сдаются) в РЭП.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Документы, послужившие основанием для выдачи дубликатов ГРНЗ, формируются в отдельные дела и хранятся в соответствии с нормативными актами, регламентирующими регистрационно-экзаменационную деятельность.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налогах и других обязательных платежах в бюджет» (Налоговый кодекс) повторное присвоение номерных знаков, бывших в употреблении при условии их регистрации на транспортном средстве, при соответствии номерного знака требованиям ГОСТа СТ РК 986-2003 "Знаки государственные, регистрационные со светоотражающим покрытием для транспортных средств и их прицепов" осуществляется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без оплаты государственной пошлины при: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внесении собственником транспортного средства, на которое присвоен ГРНЗ, изменений в технические данные транспортного средства, изменении адреса места жительства при условии проживания в той же области, где зарегистрировано транспортное средство;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волеизъявлении собственника, на вновь регистрируемое транспортное средство на его имя при условии одновременного снятия с учета ранее зарегистрированного за ним транспортного средства, которому был присвоен указанный номерной знак;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 оплатой государственной пошлины при: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изменении владельца на основании свидетельств о праве на наследство либо договора дарения;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волеизъявлении собственника, на вновь регистрируемое транспортное средство на его имя при условии снятия с учета ранее зарегистрированного за ним транспортного средства, которому был присвоен указанный номерной знак;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перерегистрации транспортных средств, принадлежащих дипломатическим представительствам и международным организациям, приравненным к рангу посольств и аккредитованным Министерством иностранных дел на территории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РЭО ДВД, КДП, Представительство МВД в г.Байконыр, 4 отдела ДВД Карагандинской области, 4 и 5 отделов ДВД Восточно-Казахстанской области не позднее 5-го числа месяца, следующего за отчетным, предоставляет в финансовую службу соответствующего подразделения отчет о движении ГРНЗ (согласно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Инструкции) с приложением Реестра выданных ГРНЗ (новых и дубликатов).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ГРНЗ, снятые с транспортных средств и непригодные к дальнейшей эксплуатации, сдаются в РЭП. Уничтожение ГРНЗ, бывших в употреблении, производится комиссией путем разрезания ГРНЗ пополам с оформлением акта об их уничтожении (согласно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Инструкции). Уничтоженные ГРНЗ сдаются в пункты приема металлолома по мере их накопления, но не реже двух раз в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Вырученные деньги перечисляются в доход республиканского бюджета. Справки о сдаче металлолома и квитанции о перечисленных суммах в доход республиканского бюджета сдаются вместе с отчетом в финансовую службу и подшиваются в отдельное номенклатурное дело финансовых служб МВД, подразделений органов внутренних дел.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Материально-ответственное лицо при отпуске ГРНЗ в другие РЭП оформляет накладную в 3-х экземплярах и производит отпуск по доверенности. Один экземпляр накладной оставляет в материалах дела, второй - направляет в ДФО (УФО), третий передается материально-ответственному лицу РЭП - получателю ГРНЗ.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основании накладной на отпуск ГРНЗ ДФО (УФО) в случае нецентрализованного учета, высылает извещение соответствующей финансовой службе, а в случае централизованного учета производит перераспределение учета по подотчетности. ДФО (УФО) производит запись в дебет субсчета 230 (140) и кредит субсчета 067 на сумму отгруженных ГРНЗ после получения подтверждения к извещению или производит внутреннее перемещение по субсчету 067.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ДФО (УФО) осуществляет проверку отчета о движении ГРНЗ и списание сумм выданных ГРНЗ в дебет субсчета 200 «Расходы по бюджету на содержание государственного учреждения и другие мероприятия в пределах утвержденного плана финансирования» с кредита субсчета 067.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Предельный лимит остатков ГРНЗ на складе в РЭП составляет в конце года не более 1,5 (одна целая пять десятых) кратного размера их среднемесячной фактической выдачи за предыдущие три месяца. Контроль за установленным лимитом несут начальники подразделений дорожной полиции и финансовых служб ДВД, Представительство МВД в г.Байконыр, 4 отдела ДВД Карагандинской области, 4 и 5 отделов ДВД Восточно-Казахстанской области.</w:t>
      </w:r>
    </w:p>
    <w:bookmarkEnd w:id="5"/>
    <w:bookmarkStart w:name="z5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Изготовление и выдача водительских удостоверений и</w:t>
      </w:r>
      <w:r>
        <w:br/>
      </w:r>
      <w:r>
        <w:rPr>
          <w:rFonts w:ascii="Times New Roman"/>
          <w:b/>
          <w:i w:val="false"/>
          <w:color w:val="000000"/>
        </w:rPr>
        <w:t>
свидетельств о регистрации транспортных средств</w:t>
      </w:r>
    </w:p>
    <w:bookmarkEnd w:id="6"/>
    <w:bookmarkStart w:name="z5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Основанием для изготовления ВУ и СРТС является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Стандартов оказания государственных услуг «Выдача гражданам водительских удостоверений, за исключением выдаваемых Министерством сельского хозяйства» и «Регистрация, перерегистрация автотранспортных средств и выдача регистрационных номерных знаков, за исключением транспортных средств, регистрируемых Министерством сельского хозяйства» утвержденных постановлениями Правительства Республики Казахстан от 26 октября 2009 года № 1671, </w:t>
      </w:r>
      <w:r>
        <w:rPr>
          <w:rFonts w:ascii="Times New Roman"/>
          <w:b w:val="false"/>
          <w:i w:val="false"/>
          <w:color w:val="000000"/>
          <w:sz w:val="28"/>
        </w:rPr>
        <w:t>1672</w:t>
      </w:r>
      <w:r>
        <w:rPr>
          <w:rFonts w:ascii="Times New Roman"/>
          <w:b w:val="false"/>
          <w:i w:val="false"/>
          <w:color w:val="000000"/>
          <w:sz w:val="28"/>
        </w:rPr>
        <w:t>, физического (юридического лица) о выдаче СРТС или ВУ, поданные в подразделения, осуществляющие регистрацию транспортных средств и выдачу </w:t>
      </w:r>
      <w:r>
        <w:rPr>
          <w:rFonts w:ascii="Times New Roman"/>
          <w:b w:val="false"/>
          <w:i w:val="false"/>
          <w:color w:val="000000"/>
          <w:sz w:val="28"/>
        </w:rPr>
        <w:t>водительских удостоверений</w:t>
      </w:r>
      <w:r>
        <w:rPr>
          <w:rFonts w:ascii="Times New Roman"/>
          <w:b w:val="false"/>
          <w:i w:val="false"/>
          <w:color w:val="000000"/>
          <w:sz w:val="28"/>
        </w:rPr>
        <w:t>. После проведения соответствующих процедур, сотрудник РЭП передает документы, послужившие основанием для выдачи ВУ и СРТС, оператору РЭП для изготовления ВУ и СРТС.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На изготовление ВУ и СРТС материально-ответственным лицом РЭП и представителем Поставщика оформляются Реестры выданных ВУ и СРТС в 2-х экземплярах. Первый экземпляр остается у материально-ответственного лица, второй экземпляр не позднее 5-го числа месяца следующего за отчетным, передается в соответствующее ДФО (УФО). Материально-ответственное лицо РЭП ГОРОВД не позднее 3-го числа, следующего за отчетным, передает второй экземпляр Реестров в РЭО ДВД.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конце месяца оформляется акт приемки выполненных работ по изготовлению ВУ и СРТС между поставщиком и материально-ответственным лицом РЭП.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Выдача ВУ и СРТС производится под роспись получателя соответственно в Реестре регистрации транспортных средств и Реестре выдачи ВУ после получения документа, подтверждающего оплату за изготовление. Документ, подтверждающий оплату за изготовление ВУ и СРТС, подшивается совместно с документами, послужившими основанием регистрации транспортных средств и выдачи ВУ и хранится в соответствии с нормативными актами, регламентирующими регистрационно-экзаменационную деятельность.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РЭО ДВД, КДП, Представительство МВД в г.Байконыр, 4 отдела ДВД Карагандинской области, 4 и 5 отделов ДВД Восточно-Казахстанской области не позднее 5-го числа месяца, следующего за отчетным, предоставляет в финансовую службу соответствующего подразделения отчет о движении ВУ и СРТС с приложением Реестра выданных ВУ и СРТС.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возникновении брака в процессе изготовления ВУ и СРТС, материально-ответственное лицо совместно с представителями Поставщика составляют акт учета бракованной продукции в трех экземплярах с указанием причин выбраковки (согласно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Инструкции). Ежемесячно к 5-му числу каждого месяца, следующего за отчетным, один экземпляр акта направляется в соответствующую финансовую службу ДФО (УФО), второй представителю Поставщика, третий хранится у материально-ответственного лица. Брак, допущенный по вине сотрудников РЭП, подлежит оплате сотрудником допустившим брак при превышении количества брака более 1 % от общего количества выпущенной продукции, как изготовленная Поставщиком продукция.</w:t>
      </w:r>
    </w:p>
    <w:bookmarkEnd w:id="7"/>
    <w:bookmarkStart w:name="z5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Проверка состояния учета, хранения, расходования и</w:t>
      </w:r>
      <w:r>
        <w:br/>
      </w:r>
      <w:r>
        <w:rPr>
          <w:rFonts w:ascii="Times New Roman"/>
          <w:b/>
          <w:i w:val="false"/>
          <w:color w:val="000000"/>
        </w:rPr>
        <w:t>
уничтожения ГРНЗ, полноты поступления оплаты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
пошлины за выданные ГРНЗ, ВУ и СРТС</w:t>
      </w:r>
    </w:p>
    <w:bookmarkEnd w:id="8"/>
    <w:bookmarkStart w:name="z5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Ежемесячно между ДФО (УФО) и Поставщиком проводятся сверки по количеству и сумме отгруженных и полученных ГРНЗ, по количеству и сумме изготовленных ВУ и СРТС. По его результатам оформляется акт сверки в двух экземплярах, один экземпляр которого подшивается в отдельное номенклатурное дело ДФО (УФО), а другой направляется в адрес Поставщика.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Проверки состояния учета, хранения, расходования и уничтожения ГРНЗ, изготовленных ВУ и СРТС, оплаты государственной пошлины осуществляются специальной проверочной комиссией (далее - Комиссия) состоящей из нечетного количества, не менее пяти человек.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Комиссия образуется в составе председателя, членов и секретаря комиссии. В состав членов комиссии входят представители поставщика, служб финансового обеспечения, дорожной полиции (специальной полиции) и собственной безопасности.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Состав комиссии утверждается: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республиканского значения - приказом заместителя министра внутренних дел, курирующего безопасность дорожного движения;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областного значения - приказом начальника соответствующего территориального ДВД (приказом начальника Представительства МВД в г.Байконыр, 4 отдела ДВД Карагандинской области, 4 и 5 отделов ДВД Восточно-Казахстанской области).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Проверка с привлечением представителя Поставщика проводится в РЭП МВД, ДВД (Представительства МВД в г.Байконыр, 4 отдела ДВД Карагандинской области, 4 и 5 отделов ДВД Восточно-Казахстанской области):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республиканская - не менее 20 календарных дней, не реже одного раза в год в РЭП КДП, г.г.Астаны, Алматы, остальные РЭП ДВД - не реже одного раза в два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областная – по 15 календарных дней два раз в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Проверке подлежат все материалы, оформленные за период со дня проведения последней проверки. В ходе проверки изучаются следующие вопросы: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своевременность и полнота оприходования поступивших ГРНЗ;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условия хранения специальной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соблюдения установленного порядка уничтожения специальной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соответствие фактического наличия остатков специальной продукции данным учета;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основания регистрации, внесения изменений в регистрацию и снятия с учета транспортных средств юридических и физических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наличие и подлинность документов, подтверждающих законность приобретения транспортных средств, номерных агрегатов и узлов, послуживших основанием к выдаче регистрационных документов, ГРНЗ, а также для переоборудования транспортных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обоснованность выдачи водительских удостоверений (первичных либо выданных взамен пришедшим в негодность или утраченным);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наличие и правильность ведения книг учета и карточек на зарегистрированные транспортные средства и на лиц, лишенных прав управления транспортными средствами;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соответствие записи в Реестрах и банка данных компьютера по регистрации транспортных средств и выдачи водительских удостоверений с данными документов, послуживших основанием для получения специальной продукции или изменения в регистрационных документах;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порядок учета, хранения и выдачи водительских удостоверений лицам, лишенным прав управления транспортными средствами за нарушение правил дорожного движения;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хранения документов и ведение делопроизводства по регистрационно-экзаменационной работе;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устранение выявленных недостатков по результатам предыдущей проверки;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соблюдение установленного режима работы регистрационно-экзаменационных подразделений дорожной и специальной полиции;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наличие информационно-справочных материалов, разъясняющих порядок регистрации, внесения изменений в регистрацию, снятия с учета транспортных средств, допуска водителей к управлению транспортными средствами, приема экзаменов и выдачи гражданам водительских удостоверений;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наличие платежных документов, подтверждающих факт оплаты государственной пошлины, за выдачу ГРНЗ, ВУ, СРТС, регистрационный сбор за государственную регистрацию (перерегистрацию) механических транспортных средств и прицепов.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30. Проверка производится сплошным порядком, при этом изучаются все документы, регистрационные и экзаменационные записи, послужившие основанием к выдаче ГРНЗ, ВУ и СРТС.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31. При обнаружении в процессе проверки нарушений порядка регистрации и снятия с учета транспортных средств, выдачи водительских удостоверений председатель комиссии обязан доложить об этом руководству МВД, ДВД.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32. По результатам проверки председателем комиссии составляется справка согласно пунктов 29, 30, 31, с изложением выявленных недостатков и нарушений с предложениями по устранению с указанием срока выполнения исполнителей. Справка подписывается членами комиссии, начальником (старшим) ОРЭР, РЭО, РЭП, РП, начальником УДП ДВД, руководством КДП МВД, ДВД, Представительства МВД г.Байконыр, 4 отдела ДВД Карагандинской области, 4 и 5 отделов ДВД Восточно-Казахстанской области. Справка составляется в трех экземплярах, один из которых направляется в ДФО (УФО), второй хранится в канцелярии КДП (УДП), третий хранится в делах материально-ответственного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выявленным недостаткам и нарушениям, а также при наличии возражений по справке проверки начальник (старший) РЭП, одновременно с подписанием справки, представляет объяснение в письменном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33. По окончании проверки ее результаты рассматриваются на оперативном совещании у руководства КДП, ДВД, Представительства МВД г.Байконыр, 4 отдела ДВД Карагандинской области, 4 и 5 отделов ДВД Восточно-Казахстанской области с принятием конкретных решений по устранению выявленных недостатков и совершенствованию деятельности РЭП.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выявленным фактам нарушений установленного порядка приема, учета, хранения и расходования государственных регистрационных номерных знаков, </w:t>
      </w:r>
      <w:r>
        <w:rPr>
          <w:rFonts w:ascii="Times New Roman"/>
          <w:b w:val="false"/>
          <w:i w:val="false"/>
          <w:color w:val="000000"/>
          <w:sz w:val="28"/>
        </w:rPr>
        <w:t>водительских удостоверений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свидетельств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регистрации транспортных средств назначается служебное расследование, результаты которого в двухдневный срок направляются в КДП.</w:t>
      </w:r>
    </w:p>
    <w:bookmarkEnd w:id="9"/>
    <w:bookmarkStart w:name="z8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Инструкции о приеме, учете, хранении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расходовании государственных номерных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знаков, водительских удостоверений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свидетельств о регистрации транспортных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средств в подразделениях дорожной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специальной полиции органов внутренних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дел Республики Казахстан      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 </w:t>
      </w:r>
    </w:p>
    <w:bookmarkStart w:name="z9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  
</w:t>
      </w:r>
      <w:r>
        <w:rPr>
          <w:rFonts w:ascii="Times New Roman"/>
          <w:b/>
          <w:i w:val="false"/>
          <w:color w:val="000000"/>
          <w:sz w:val="28"/>
        </w:rPr>
        <w:t>Книга учета прихода-расхода государственных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регистрационных номерных знаков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0"/>
        <w:gridCol w:w="1331"/>
        <w:gridCol w:w="1331"/>
        <w:gridCol w:w="1332"/>
        <w:gridCol w:w="2270"/>
        <w:gridCol w:w="2130"/>
        <w:gridCol w:w="1232"/>
        <w:gridCol w:w="1332"/>
        <w:gridCol w:w="1332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ПРИХОД</w:t>
            </w:r>
          </w:p>
        </w:tc>
      </w:tr>
      <w:tr>
        <w:trPr>
          <w:trHeight w:val="30" w:hRule="atLeast"/>
        </w:trPr>
        <w:tc>
          <w:tcPr>
            <w:tcW w:w="1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пления</w:t>
            </w:r>
          </w:p>
        </w:tc>
        <w:tc>
          <w:tcPr>
            <w:tcW w:w="13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наклад-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</w:p>
        </w:tc>
        <w:tc>
          <w:tcPr>
            <w:tcW w:w="13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чено</w:t>
            </w:r>
          </w:p>
        </w:tc>
        <w:tc>
          <w:tcPr>
            <w:tcW w:w="1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ГРНЗ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Нумерация</w:t>
            </w:r>
          </w:p>
        </w:tc>
        <w:tc>
          <w:tcPr>
            <w:tcW w:w="12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1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номера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номер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5"/>
        <w:gridCol w:w="1318"/>
        <w:gridCol w:w="1319"/>
        <w:gridCol w:w="1319"/>
        <w:gridCol w:w="1142"/>
        <w:gridCol w:w="1142"/>
        <w:gridCol w:w="1142"/>
        <w:gridCol w:w="1063"/>
        <w:gridCol w:w="1221"/>
        <w:gridCol w:w="1319"/>
        <w:gridCol w:w="1320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расхода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наклад-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Реестра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ГРНЗ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Серия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</w:tbl>
    <w:bookmarkStart w:name="z9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Инструкции о приеме, учете, хранении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расходовании государственных номерных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знаков, водительских удостоверений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свидетельств о регистрации транспортных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средств в подразделениях дорожной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специальной полиции органов внутренних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дел Республики Казахстан      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 </w:t>
      </w:r>
    </w:p>
    <w:bookmarkStart w:name="z9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  
</w:t>
      </w:r>
      <w:r>
        <w:rPr>
          <w:rFonts w:ascii="Times New Roman"/>
          <w:b/>
          <w:i w:val="false"/>
          <w:color w:val="000000"/>
          <w:sz w:val="28"/>
        </w:rPr>
        <w:t>Реестр выдачи водительских удостоверений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Лист № 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6"/>
        <w:gridCol w:w="1016"/>
        <w:gridCol w:w="1056"/>
        <w:gridCol w:w="1134"/>
        <w:gridCol w:w="1134"/>
        <w:gridCol w:w="1134"/>
        <w:gridCol w:w="1134"/>
        <w:gridCol w:w="1135"/>
        <w:gridCol w:w="1135"/>
        <w:gridCol w:w="1138"/>
        <w:gridCol w:w="942"/>
        <w:gridCol w:w="1138"/>
        <w:gridCol w:w="1118"/>
      </w:tblGrid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вления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тво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ства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выдачи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кола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гории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ждаю-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оплату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ВУ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чении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ОРЭР, КДП, РЭО УДП ДВД,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РЭП ГОРУ (О) ВД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      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(звание, подпись, Ф.И.О.)               (должность, Ф.И.О)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__________                        подпись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«____» ___________ 20__ г.                «____» ___________ 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Лист №____</w:t>
      </w:r>
    </w:p>
    <w:bookmarkStart w:name="z9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о приеме, учете, хранении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расходовании государственных номерных знаков,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водительских удостоверений и свидетельств 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регистрации транспортных средств в подразделениях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дорожной и специальной полиции органов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внутренних дел Республики Казахстан     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 </w:t>
      </w:r>
    </w:p>
    <w:bookmarkStart w:name="z9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  
</w:t>
      </w:r>
      <w:r>
        <w:rPr>
          <w:rFonts w:ascii="Times New Roman"/>
          <w:b/>
          <w:i w:val="false"/>
          <w:color w:val="000000"/>
          <w:sz w:val="28"/>
        </w:rPr>
        <w:t>Реестр регистрации транспортных средств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8"/>
        <w:gridCol w:w="943"/>
        <w:gridCol w:w="1140"/>
        <w:gridCol w:w="943"/>
        <w:gridCol w:w="943"/>
        <w:gridCol w:w="943"/>
        <w:gridCol w:w="943"/>
        <w:gridCol w:w="943"/>
        <w:gridCol w:w="944"/>
        <w:gridCol w:w="945"/>
        <w:gridCol w:w="945"/>
        <w:gridCol w:w="945"/>
        <w:gridCol w:w="945"/>
        <w:gridCol w:w="945"/>
        <w:gridCol w:w="945"/>
      </w:tblGrid>
      <w:tr>
        <w:trPr>
          <w:trHeight w:val="30" w:hRule="atLeast"/>
        </w:trPr>
        <w:tc>
          <w:tcPr>
            <w:tcW w:w="5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Транспортное средство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Служебные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отметки ДГ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Цвет</w:t>
            </w:r>
          </w:p>
        </w:tc>
        <w:tc>
          <w:tcPr>
            <w:tcW w:w="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Марка</w:t>
            </w:r>
          </w:p>
        </w:tc>
        <w:tc>
          <w:tcPr>
            <w:tcW w:w="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ля</w:t>
            </w:r>
          </w:p>
        </w:tc>
        <w:tc>
          <w:tcPr>
            <w:tcW w:w="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шасси</w:t>
            </w:r>
          </w:p>
        </w:tc>
        <w:tc>
          <w:tcPr>
            <w:tcW w:w="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</w:t>
            </w:r>
          </w:p>
        </w:tc>
        <w:tc>
          <w:tcPr>
            <w:tcW w:w="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СРТС</w:t>
            </w:r>
          </w:p>
        </w:tc>
        <w:tc>
          <w:tcPr>
            <w:tcW w:w="9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ГРНЗ</w:t>
            </w:r>
          </w:p>
        </w:tc>
        <w:tc>
          <w:tcPr>
            <w:tcW w:w="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</w:t>
            </w:r>
          </w:p>
        </w:tc>
        <w:tc>
          <w:tcPr>
            <w:tcW w:w="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СРТС</w:t>
            </w:r>
          </w:p>
        </w:tc>
        <w:tc>
          <w:tcPr>
            <w:tcW w:w="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ГРНЗ</w:t>
            </w:r>
          </w:p>
        </w:tc>
        <w:tc>
          <w:tcPr>
            <w:tcW w:w="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приор</w:t>
            </w:r>
          </w:p>
        </w:tc>
        <w:tc>
          <w:tcPr>
            <w:tcW w:w="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5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Служебные отметки:__________________________________________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Начальник ОРЭР, РЭО, РЭП, РП: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 М.П.              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(звание, подпись, Ф.И.О.)                (подпись, 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Лист №____ «____» _______ 20__ г.       Лист №____ «____» _______ 20__ г.</w:t>
      </w:r>
    </w:p>
    <w:bookmarkStart w:name="z9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Инструкции о приеме, учете, хранении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расходовании государственных номерных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знаков, водительских удостоверений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свидетельств о регистрации транспортных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средств в подразделениях дорожной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специальной полиции органов внутренних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дел Республики Казахстан      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Утверждаю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 Начальник ГОРОВД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 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 (звание)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 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  (подпись) (Ф.И.О)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 "___"_______ 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ГОРУ (О) ВД)</w:t>
      </w:r>
    </w:p>
    <w:bookmarkStart w:name="z9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  
</w:t>
      </w:r>
      <w:r>
        <w:rPr>
          <w:rFonts w:ascii="Times New Roman"/>
          <w:b/>
          <w:i w:val="false"/>
          <w:color w:val="000000"/>
          <w:sz w:val="28"/>
        </w:rPr>
        <w:t>Заявка на изготовление и поставку государственных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 </w:t>
      </w:r>
      <w:r>
        <w:rPr>
          <w:rFonts w:ascii="Times New Roman"/>
          <w:b/>
          <w:i w:val="false"/>
          <w:color w:val="000000"/>
          <w:sz w:val="28"/>
        </w:rPr>
        <w:t>регистрационных номерных знаков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на ________________________ 20__ г.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4"/>
        <w:gridCol w:w="2796"/>
        <w:gridCol w:w="2496"/>
        <w:gridCol w:w="2497"/>
        <w:gridCol w:w="2328"/>
        <w:gridCol w:w="2329"/>
      </w:tblGrid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 ГРНЗ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Литера-Серия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Начальный номер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Конечный номер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штук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1д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РЭП(РП) ГОРУ (О) ВД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(звание, подпись, Ф.И.О.)</w:t>
      </w:r>
    </w:p>
    <w:bookmarkStart w:name="z9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о приеме, учете, хранении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расходовании государственных номерных знаков,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водительских удостоверений и свидетельств 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регистрации транспортных средств в подразделениях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дорожной и специальной полиции органов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внутренних дел Республики Казахстан     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Согласовано                                        Утверждаю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Начальником УФО ДВД                                Начальник УДП ДВД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                           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(звание, подпись, Ф.И.О.)                                (звание)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«__» _______ 20__ г.                              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 (подпись)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«__» _______ 20__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УДП ДВД)</w:t>
      </w:r>
    </w:p>
    <w:bookmarkStart w:name="z9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  
</w:t>
      </w:r>
      <w:r>
        <w:rPr>
          <w:rFonts w:ascii="Times New Roman"/>
          <w:b/>
          <w:i w:val="false"/>
          <w:color w:val="000000"/>
          <w:sz w:val="28"/>
        </w:rPr>
        <w:t>Заявка на изготовление и поставку государственных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 </w:t>
      </w:r>
      <w:r>
        <w:rPr>
          <w:rFonts w:ascii="Times New Roman"/>
          <w:b/>
          <w:i w:val="false"/>
          <w:color w:val="000000"/>
          <w:sz w:val="28"/>
        </w:rPr>
        <w:t>регистрационных номерных знаков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на ________________________ 20__ г.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2"/>
        <w:gridCol w:w="2310"/>
        <w:gridCol w:w="2791"/>
        <w:gridCol w:w="2523"/>
        <w:gridCol w:w="2426"/>
        <w:gridCol w:w="2388"/>
      </w:tblGrid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п\п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 ГРНЗ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Литер-Серия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Начальный номер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Конечный номер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штук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1а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2а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1г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1д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1е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РЭО УДП ДВД            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(звание, подпись, 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«__» _______ 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представляется в КДП не позднее 15-го числа каждого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календарного месяца</w:t>
      </w:r>
    </w:p>
    <w:bookmarkStart w:name="z9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о приеме, учете, хранении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расходовании государственных номерных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знаков, водительских удостоверений 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свидетельств о регистрации транспортных средств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подразделениях дорожной и специальной полиции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органов внутренних дел Республики Казахстан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 Утверждаю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 Председатель КДП МВД РК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 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 (звание)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 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 (подпись) (Ф.И.О.)</w:t>
      </w:r>
    </w:p>
    <w:bookmarkStart w:name="z10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 
</w:t>
      </w:r>
      <w:r>
        <w:rPr>
          <w:rFonts w:ascii="Times New Roman"/>
          <w:b/>
          <w:i w:val="false"/>
          <w:color w:val="000000"/>
          <w:sz w:val="28"/>
        </w:rPr>
        <w:t>Сводная заявка на изготовление и поставку государственных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 </w:t>
      </w:r>
      <w:r>
        <w:rPr>
          <w:rFonts w:ascii="Times New Roman"/>
          <w:b/>
          <w:i w:val="false"/>
          <w:color w:val="000000"/>
          <w:sz w:val="28"/>
        </w:rPr>
        <w:t>регистрационных номерных знаков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 на ___________ 20__ г.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2"/>
        <w:gridCol w:w="2310"/>
        <w:gridCol w:w="2791"/>
        <w:gridCol w:w="2523"/>
        <w:gridCol w:w="2426"/>
        <w:gridCol w:w="2388"/>
      </w:tblGrid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п\п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 ГРНЗ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Литер-Серия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Начальный номер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Конечный номер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штук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1а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2а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1г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1д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1е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Ответственное лицо, составившее сводную заявку на изготовление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поставку ГРНЗ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(должность, звание, подпись, 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«__» ____________ 20__ г.</w:t>
      </w:r>
    </w:p>
    <w:bookmarkStart w:name="z10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Инструкции о приеме, учете, хранении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расходовании государственных номерных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знаков, водительских удостоверений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свидетельств о регистрации транспортных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средств в подразделениях дорожной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специальной полиции органов внутренних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дел Республики Казахстан       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 </w:t>
      </w:r>
    </w:p>
    <w:bookmarkStart w:name="z10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  
</w:t>
      </w:r>
      <w:r>
        <w:rPr>
          <w:rFonts w:ascii="Times New Roman"/>
          <w:b/>
          <w:i w:val="false"/>
          <w:color w:val="000000"/>
          <w:sz w:val="28"/>
        </w:rPr>
        <w:t>АКТ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приемки государственных регистрационных номерных знаков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«__» __________ 20__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                             (населенный пункт)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Комиссией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составе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(должность, звание, подпись, 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действующей на основании приказа начальника (КДП, ДВД)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«__» 20__ г. № _________ в присутствии представителя Поставщика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произведен прием ГРНЗ, поступивших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«__» ___________ 20__ г. По накладной №___________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вскрытии упаковки оказалось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(перечисляются ГРНЗ по типу, количеству с указанием литеры серии,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том числе: перечисляются бракованные, недостающие, излишние ГРНЗ)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Акт приемки составлен в трех (четырех) экземплярах и передан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экземпляр - материально-отвественному лицу КДП МВД РК, РЭО ДВД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экземпляр - Поставщику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экземпляр - в ДФО МВД РК, УФО ДВД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Члены комиссии:                     Представитель Поставщика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                  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(подпись Ф.И.О.)                    (подпись 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(подпись 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(подпись 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Все ценности, поименованные в настоящем акте, проверены в натуре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моем присутствии, в акт внесены правильно и приняты мною.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Материально-ответственное лицо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(должность, звание, подпись, 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«__» _________________ 20__ г.</w:t>
      </w:r>
    </w:p>
    <w:bookmarkStart w:name="z10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8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Инструкции о приеме, учете, хранении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расходовании государственных номерных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знаков, водительских удостоверений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свидетельств о регистрации транспортных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средств в подразделениях дорожной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специальной полиции органов внутренних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дел Республики Казахстан      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Отправитель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Получатель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Через кого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доверенности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Накладная №_____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 от «__» __________ 20__ г.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4"/>
        <w:gridCol w:w="1339"/>
        <w:gridCol w:w="3594"/>
        <w:gridCol w:w="2645"/>
        <w:gridCol w:w="2645"/>
        <w:gridCol w:w="2033"/>
      </w:tblGrid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 ГРНЗ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ГРНЗ, порядковый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номер, серия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Цена, тн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тн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Отпустил __________________ ф.и.о. _______________ /подпись/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Получил ___________________ ф.и.о. _______________ /подпись/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МЛ.                                            М.П.</w:t>
      </w:r>
    </w:p>
    <w:bookmarkStart w:name="z10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9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Инструкции о приеме, учете, хранении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расходовании государственных номерных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знаков, водительских удостоверений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свидетельств о регистрации транспортных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средств в подразделениях дорожной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специальной полиции органов внутренних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дел Республики Казахстан      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 </w:t>
      </w:r>
    </w:p>
    <w:bookmarkStart w:name="z10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  
</w:t>
      </w:r>
      <w:r>
        <w:rPr>
          <w:rFonts w:ascii="Times New Roman"/>
          <w:b/>
          <w:i w:val="false"/>
          <w:color w:val="000000"/>
          <w:sz w:val="28"/>
        </w:rPr>
        <w:t>Реестр выданных дубликатов государственных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 </w:t>
      </w:r>
      <w:r>
        <w:rPr>
          <w:rFonts w:ascii="Times New Roman"/>
          <w:b/>
          <w:i w:val="false"/>
          <w:color w:val="000000"/>
          <w:sz w:val="28"/>
        </w:rPr>
        <w:t>регистрационных номерных знаков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за ___________________ 20__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(месяц)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4"/>
        <w:gridCol w:w="2196"/>
        <w:gridCol w:w="1535"/>
        <w:gridCol w:w="1535"/>
        <w:gridCol w:w="954"/>
        <w:gridCol w:w="1456"/>
        <w:gridCol w:w="2558"/>
        <w:gridCol w:w="1155"/>
        <w:gridCol w:w="1537"/>
      </w:tblGrid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владельца,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серия и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СРТС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ГРНЗ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и 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подтверждающего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оплату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получения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ОРЭР КДП ДВД, РЭП ГОРУ (о) ВД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(звание, подпись, 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"__"__________ 20__ г.</w:t>
      </w:r>
    </w:p>
    <w:bookmarkStart w:name="z10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10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о приеме, учете, хранении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расходовании государственных номерных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знаков, водительских удостоверений 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свидетельств о регистрации транспортных средств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подразделениях дорожной и специальной полиции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органов внутренних дел Республики Казахстан  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подразделения ОВД)</w:t>
      </w:r>
    </w:p>
    <w:bookmarkStart w:name="z10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  
</w:t>
      </w:r>
      <w:r>
        <w:rPr>
          <w:rFonts w:ascii="Times New Roman"/>
          <w:b/>
          <w:i w:val="false"/>
          <w:color w:val="000000"/>
          <w:sz w:val="28"/>
        </w:rPr>
        <w:t>Отчет о движении государственных регистрационных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номерных знаков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за ______________________ 20__ г.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4"/>
        <w:gridCol w:w="1334"/>
        <w:gridCol w:w="1334"/>
        <w:gridCol w:w="1334"/>
        <w:gridCol w:w="1194"/>
        <w:gridCol w:w="1214"/>
        <w:gridCol w:w="1335"/>
        <w:gridCol w:w="1255"/>
        <w:gridCol w:w="1175"/>
        <w:gridCol w:w="1335"/>
        <w:gridCol w:w="1336"/>
      </w:tblGrid>
      <w:tr>
        <w:trPr>
          <w:trHeight w:val="30" w:hRule="atLeast"/>
        </w:trPr>
        <w:tc>
          <w:tcPr>
            <w:tcW w:w="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п\п</w:t>
            </w:r>
          </w:p>
        </w:tc>
        <w:tc>
          <w:tcPr>
            <w:tcW w:w="13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ГРНЗ</w:t>
            </w:r>
          </w:p>
        </w:tc>
        <w:tc>
          <w:tcPr>
            <w:tcW w:w="13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 месяца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Приход за месяц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 за месяц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 на конец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la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2а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1г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1д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1е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Начальник ОРЭР КДП, РЭО УДП ДВД, РЭО ГОРУ (О) ВД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 (звание, подпись,Ф.И.О.)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 «__» _______ 20__ г.</w:t>
      </w:r>
    </w:p>
    <w:bookmarkStart w:name="z10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Инструкции о приеме, учете, хранении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расходовании государственных номерных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знаков, водительских удостоверений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свидетельств о регистрации транспортных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средств в подразделениях дорожной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специальной полиции органов внутренних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дел Республики Казахстан      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Утверждаю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 Руководитель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  (должность, звание)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 (подпись) (Ф.И.О.)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 «__» _______ 20__ г.</w:t>
      </w:r>
    </w:p>
    <w:bookmarkStart w:name="z10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
</w:t>
      </w:r>
      <w:r>
        <w:rPr>
          <w:rFonts w:ascii="Times New Roman"/>
          <w:b/>
          <w:i w:val="false"/>
          <w:color w:val="000000"/>
          <w:sz w:val="28"/>
        </w:rPr>
        <w:t>Акт уничтожения государственных регистрационных номерных знаков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за _________________ 20__ г.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6"/>
        <w:gridCol w:w="1199"/>
        <w:gridCol w:w="1139"/>
        <w:gridCol w:w="1317"/>
        <w:gridCol w:w="1318"/>
        <w:gridCol w:w="1218"/>
        <w:gridCol w:w="1319"/>
        <w:gridCol w:w="1239"/>
        <w:gridCol w:w="1141"/>
        <w:gridCol w:w="1318"/>
        <w:gridCol w:w="1141"/>
        <w:gridCol w:w="945"/>
      </w:tblGrid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ГРНЗ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Серия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рация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Серия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рация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Серия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рация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1а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1а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2а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1г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1д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1е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Всего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(количество прописью)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Члены комиссии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(должность, звание, подпись, 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(должность, звание, подпись, 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(должность, звание, подпись, Ф.И.О.)</w:t>
      </w:r>
    </w:p>
    <w:bookmarkStart w:name="z11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12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Инструкции о приеме, учете, хранении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расходовании государственных номерных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знаков, водительских удостоверений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свидетельств о регистрации транспортных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средств в подразделениях дорожной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специальной полиции органов внутренних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дел Республики Казахстан       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 </w:t>
      </w:r>
    </w:p>
    <w:bookmarkStart w:name="z11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  
</w:t>
      </w:r>
      <w:r>
        <w:rPr>
          <w:rFonts w:ascii="Times New Roman"/>
          <w:b/>
          <w:i w:val="false"/>
          <w:color w:val="000000"/>
          <w:sz w:val="28"/>
        </w:rPr>
        <w:t>Акт учета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бракованной продукции по регистрационно-экзаменационным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>подразделениям ________________________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(наименование подразделения)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за ____________ 20__ г.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80"/>
        <w:gridCol w:w="2081"/>
        <w:gridCol w:w="2260"/>
        <w:gridCol w:w="2459"/>
        <w:gridCol w:w="2460"/>
        <w:gridCol w:w="2260"/>
      </w:tblGrid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бракованной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выдано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возникновения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брака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допустившего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брак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Взамен бракованной продукции выдано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Начальник ОРЭР, РЭО, РЭП        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(звание, подпись, 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Представитель Поставщика         _________________________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