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c7fe" w14:textId="055c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6 апреля 2010 года № 173. Зарегистрирован в Министерстве юстиции Республики Казахстан 6 мая 2010 года № 6216.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полетов", (зарегистрированный в Реестре государственной регистрации нормативных правовых актов за № 2558, опубликованный в Бюллетене нормативных правовых актов Республики Казахстан 2003 года, № 43-48, стр. 895)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и оснований для отказа в выдаче разрешений на выполнение нерегулярных полетов,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"нерегулярный полет выполняется из стран входящих в состав Европейского союза;";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"нерегулярный полет является чартерным рейсом в личных целях;";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"нерегулярный полет выполняется в страны входящие в состав Европейского союза;";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"нерегулярный полет является чартерным рейсом в личных целях;";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дополнить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за исключением перевозки для оказания помощи либо выполнения чартерного рейса в личных целях;";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Р.О.) в установленном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