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609a" w14:textId="1736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6 мая 2010 года № 214 "Об утверждении Правил составления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августа 2010 года № 425. Зарегистрирован в Министерстве юстиции Республики Казахстан 7 сентября 2010 года № 6450. Утратил силу приказом Министра экономики и бюджетного планирования Республики Казахстан от 13 марта 2013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мая 2010 года № 214 "Об утверждении Правил составления Единой бюджетной классификации Республики Казахстан" (зарегистрирован в Реестре государственной регистрации нормативных правовых актов за № 6265)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Единой бюджетной классификации Республики Казахстан,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"43-1. Исключение действующих бюджетных программ (подпрограмм) с наличием дебиторской и (или) кредиторской задолженности осуществляется после полного погашения (списания) задолженности, либо ее переноса на бюджетную программу администратора бюджетных программ, определенного правопреемником данной задолженности.".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