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cec8" w14:textId="eebc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
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18 июня 2010 года № А-6/132. Зарегистрировано Управлением юстиции Аккольского района Акмолинской области от 16 июля 2010 года № 1-3-139. Утратило силу постановлением акимата Аккольского района Акмолинской области от 7 июня 2013 года № А-6/240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Аккольского района Акмолинской области от 07.06.2013 № А-6/240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на призывном участке государственного учреждения «Отдел по делам обороны Аккольского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в апреле-июне и октябре-декабре 2010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коммунальному казенному предприятию «Аккольская центральная районная больница» при управлении здравоохранения Акмолинской области (по согласованию) для проведения медицинского освидетельствования в составе призывных комиссий создать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внутренних дел Аккольского района Департамента внутренних дел Акмолинской области Министерства внутренних дел Республики Казахстан»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распространяется на правоотношения,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 Кривицкий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Нурмагамбетов К.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«Аккольская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Жунусов Б.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Аккольского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Сарсембаев Ж. А.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«18» июня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А-6/132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Нурмагамбетов        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Кельден Толегенович      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обороны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комиссии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Ахметкалиева                 -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Мадина Шайховна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«Отдел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Аккольского района»,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Сексенов          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Биржан Кадырович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«Отдел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Аккольского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внутренних дел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области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дел Республики Казахстан»,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Гернер                       - начальник отделения набора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 Иванович             военнослужащих по контракту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призыва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Аккольского района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области»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Такисов                      - главный специалист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Сагандыкович            гражданской обороны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чрезвычайных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«Аппарат акима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Лещинская                    - главный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Ада Касымовна                  государственного 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«Аккольская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Акмолинской,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медицинской комиссии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Абдуллаева                   -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Джамиля Керимовна              инфекционного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«Аккольская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области,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«18» июня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А-6/132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</w:t>
      </w:r>
      <w:r>
        <w:br/>
      </w:r>
      <w:r>
        <w:rPr>
          <w:rFonts w:ascii="Times New Roman"/>
          <w:b/>
          <w:i w:val="false"/>
          <w:color w:val="000000"/>
        </w:rPr>
        <w:t>
воинскую службу в апреле-июне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2662"/>
        <w:gridCol w:w="1326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>
        <w:trPr>
          <w:trHeight w:val="375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(сел)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работы и количество призывников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бинский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«18» июня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А-6/132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</w:t>
      </w:r>
      <w:r>
        <w:br/>
      </w:r>
      <w:r>
        <w:rPr>
          <w:rFonts w:ascii="Times New Roman"/>
          <w:b/>
          <w:i w:val="false"/>
          <w:color w:val="000000"/>
        </w:rPr>
        <w:t>
воинскую службу в октябре-декабре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2692"/>
        <w:gridCol w:w="1233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6"/>
        <w:gridCol w:w="506"/>
        <w:gridCol w:w="506"/>
      </w:tblGrid>
      <w:tr>
        <w:trPr>
          <w:trHeight w:val="375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(сел)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работы и количество призывников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4"/>
        <w:gridCol w:w="3151"/>
        <w:gridCol w:w="3783"/>
        <w:gridCol w:w="3362"/>
      </w:tblGrid>
      <w:tr>
        <w:trPr>
          <w:trHeight w:val="39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7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39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