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c5aa" w14:textId="85cc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Буландынского районного маслихата от 12 декабря 2009 года № 4С-23/6 "О дополнительном регламентировании порядка проведения мирных собраний, митингов, шествий, пикетов и демонстраций в Буландынском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18 марта 2010 года № 4С-26/2. Зарегистрировано Управлением юстиции Буландынского района Акмолинской области 31 марта 2010 года № 1-7-111. Утратило силу решением Буландынского районного маслихата Акмолинской области от 12 ноября 2014 года № 5С-33/3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Буландынского районного маслихата Акмолинской области от 12.11.2014 № 5С-33/3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«О порядке организации и проведения мирных собраний, митингов, шествий, пикетов и демонстраций в Республике Казахстан» Буландынский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«О дополнительном регламентировании порядка проведения мирных собраний, митингов, шествий, пикетов и демонстраций в Буландынском районе» от 12 декабря 2009 года № 4С-23/6 (зарегистрировано в Реестре государственной регистрации нормативных правовых актов № 1-7-105, опубликовано 12 февраля 2010 года в газетах «Бұланды таңы», «Вести Бұланды жаршысы»)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пункт 12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Буландынского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Ш.Кусаинов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Е.Нугманов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