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3d8d" w14:textId="e5e3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13 декабря 2010 года № 30-3. Зарегистрировано Департаментом юстиции Жамбылской области 22 декабря 2010 года за номером 1766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2011-2013 годы» от 29 ноября 2010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на 2011-2013 годы согласно приложениям 1,2,3,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116 520 257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10 530 414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175 343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105 714 500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117 653 149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75 494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736 744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661 250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875 971 тысяча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775 971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- 2 084 357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2 084 357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Жамбылского областного маслихата от 21.02.2011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15.03.2011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14.04.2011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25.04.2011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ff0000"/>
          <w:sz w:val="28"/>
        </w:rPr>
        <w:t xml:space="preserve">; 29.06.2011 </w:t>
      </w:r>
      <w:r>
        <w:rPr>
          <w:rFonts w:ascii="Times New Roman"/>
          <w:b w:val="false"/>
          <w:i w:val="false"/>
          <w:color w:val="000000"/>
          <w:sz w:val="28"/>
        </w:rPr>
        <w:t>№ 37-4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18.08.2011 </w:t>
      </w:r>
      <w:r>
        <w:rPr>
          <w:rFonts w:ascii="Times New Roman"/>
          <w:b w:val="false"/>
          <w:i w:val="false"/>
          <w:color w:val="000000"/>
          <w:sz w:val="28"/>
        </w:rPr>
        <w:t>№ 38-2</w:t>
      </w:r>
      <w:r>
        <w:rPr>
          <w:rFonts w:ascii="Times New Roman"/>
          <w:b w:val="false"/>
          <w:i w:val="false"/>
          <w:color w:val="ff0000"/>
          <w:sz w:val="28"/>
        </w:rPr>
        <w:t xml:space="preserve">; 28.10.2011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; 14.12.2011 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объемы субвенций, передаваемых из областного бюджета в городской и районные бюджеты в сумме 35 703 637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Байзакскому району – 3 179 952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Жамбылскому району – 3 114 102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Жуалынскому району – 2 901 897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Кордайскому району – 3 865 447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Меркенскому району – 3 010 172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Мойынкумскому району – 1 642 708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Сарысускому району – 2 546 424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Таласскому району – 2 332 906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району Т.Рыскулова – 2 394 364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Шускому району – 3 419 622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Тараз – 7 296 043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статьей-18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государственном регулировании развития агропромышленного комплекса и сельских территорий» на 2011-2013 годы предусмотреть средства на выплату надбавки к заработной плате специалистам государственных учреждений и организаций здравоохранения, социального обеспечения, образования, культуры и спорта, финансируемых из областного бюджета, работающим в сельской местности в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областном бюджете на 2011 год бюджетам районов и города Тараз предусмотрены целевые текущие трансферты за счет средств республиканского бюджета, распределение которых определяются на основании постановления акимата Жамбылской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доплаты за организацию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занятости 2020 на частичное субсидирование заработной платы, создание центров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дополнениями, внесенными решением Жамбылского областного маслихата от 15.03.2011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областном бюджете на 2011 год за счет средств республиканского бюджета бюджетам районов и города Тараз предусмотрены целевые текущие трансферты на создание молодежной практики в регионах в рамках программы «Дорожная карта бизнеса – 2020», распределение которых определяются на основании постановления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2011 год за счет средств республиканского бюджета бюджетам районов и города Тараз целевые трансферты на развитие, распределение которых определяются на основании постановления акимата Жамбылской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питьевого водоснабжения аульных (сельских) населенных пунктов, 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дополнениями, внесенными решением Жамбылского областного маслихата от 15.03.2011 </w:t>
      </w:r>
      <w:r>
        <w:rPr>
          <w:rFonts w:ascii="Times New Roman"/>
          <w:b w:val="false"/>
          <w:i w:val="false"/>
          <w:color w:val="000000"/>
          <w:sz w:val="28"/>
        </w:rPr>
        <w:t>№ 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областном бюджете на 2011 год за счет кредитов из республиканского бюджета бюджетам районов и города Тараз предусмотрены средства на кредитование по нулевой ставке вознаграждения на строительство и (или) приобретение жилья, на реализацию мер социальной поддержки специалистов социальной сферы сельских населенных пунктов, распределение которых определяются на основании постановления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областном бюджете на 2011 год за счет средств областного бюджета бюджетам районов и города Тараз предусмотрены целевые текущие трансферты и трансферты на развитие, распределение которых определяются на основании постановления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области в объеме 108 789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Жамбылского областного маслихата от 28.10.2011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местных бюджетных программ, не подлежащих секвестру в процессе исполнения местных бюджетов на 2011 год, согласно приложению-4.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органах Юстиции и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БЕГИМБЕТОВ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- 1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30-3 от 13 декабря 2010 года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новой редакции внесенной решением Жамбылского областного маслихата от 14.12.2011 № </w:t>
      </w:r>
      <w:r>
        <w:rPr>
          <w:rFonts w:ascii="Times New Roman"/>
          <w:b w:val="false"/>
          <w:i w:val="false"/>
          <w:color w:val="ff0000"/>
          <w:sz w:val="28"/>
        </w:rPr>
        <w:t>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3"/>
        <w:gridCol w:w="309"/>
        <w:gridCol w:w="482"/>
        <w:gridCol w:w="956"/>
        <w:gridCol w:w="259"/>
        <w:gridCol w:w="200"/>
        <w:gridCol w:w="891"/>
        <w:gridCol w:w="38"/>
        <w:gridCol w:w="129"/>
        <w:gridCol w:w="7"/>
        <w:gridCol w:w="7"/>
        <w:gridCol w:w="5553"/>
        <w:gridCol w:w="275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116 520 257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5 379 333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105 508 718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117 653 149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16 666 329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4 917 053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3 084 007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23 890 787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5 288 073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4 514 760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6 173 964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3 643 381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37 256 347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–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30-3 от 13 декабря 2010 года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изменениями, внесенными решением Жамбылского областного маслихата от 21.02.2011 </w:t>
      </w:r>
      <w:r>
        <w:rPr>
          <w:rFonts w:ascii="Times New Roman"/>
          <w:b w:val="false"/>
          <w:i w:val="false"/>
          <w:color w:val="ff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36"/>
        <w:gridCol w:w="236"/>
        <w:gridCol w:w="460"/>
        <w:gridCol w:w="946"/>
        <w:gridCol w:w="28"/>
        <w:gridCol w:w="28"/>
        <w:gridCol w:w="20"/>
        <w:gridCol w:w="889"/>
        <w:gridCol w:w="236"/>
        <w:gridCol w:w="495"/>
        <w:gridCol w:w="5262"/>
        <w:gridCol w:w="275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112 624 658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3 737 695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103 524 696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103 524 696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103 524 696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111 706 724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3 508 737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10 132 444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6 539 616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- 3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30-3 от 13 декабря 2010 года – 1 </w:t>
            </w:r>
          </w:p>
          <w:bookmarkEnd w:id="3"/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Областной бюджет на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решением Жамбылского областного маслихата от 21.02.2011 </w:t>
      </w:r>
      <w:r>
        <w:rPr>
          <w:rFonts w:ascii="Times New Roman"/>
          <w:b w:val="false"/>
          <w:i w:val="false"/>
          <w:color w:val="000000"/>
          <w:sz w:val="28"/>
        </w:rPr>
        <w:t>№ 31-2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2"/>
        <w:gridCol w:w="2"/>
        <w:gridCol w:w="1038"/>
        <w:gridCol w:w="687"/>
        <w:gridCol w:w="1032"/>
        <w:gridCol w:w="10"/>
        <w:gridCol w:w="5798"/>
        <w:gridCol w:w="296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117 389 968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9 458 804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4 877 628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107 873 183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116 846 102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1 163 462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16 414 822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29 121 491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9 529 588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8 261 933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4 381 631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–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Жамбылского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маслихата№ 30-3 от 13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Перечень местных бюджетных программ, не подлежащих секвестру в процессе исполнения местных бюджетов на 2011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