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7925" w14:textId="6ed7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занятости и социальной защите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26 января 2010 года № 46. Зарегистрировано Управлением юстиции Федоровского района Костанайской области 12 марта 2010 года № 9-20-173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дети-сироты и дети, оставшиеся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содержании лиц, которые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установленном законодательством Республики Казахстан, признаны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либо прекращением деятельности работодателя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выпускники, не имеющие стажа работы после завершения обучения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 среднего специального,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длительное время (больше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лет, зарегистрированные в уполномоченном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органе по вопросам занятости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села Федоровка совместно с государственным учреждением "Федоровский районный отдел занятости и социальных программ"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"Федоровский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социальной защите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Федорову О. 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А. Корниенко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"Федоровский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Волоткевич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 января 2010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26 января 2010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