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b91e" w14:textId="2fab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10 ноября 2009 года N 1 "О переименовании улиц"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Бородулихинского сельского округа Бородулихинского района Восточно-Казахстанской области от 21 января 2010 года N 1. Зарегистрировано Управлением юстиции Бородулихинского района Департамента юстиции Восточно-Казахстанской области 5 февраля 2010 года за N 5-8-104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аким Бородулихинского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ноября 2009 года № 1 «О переименовании улиц» (зарегистрировано в Реестре государственной регистрации нормативных правовых актов 25 ноября 2009 года № 5-8-97, опубликовано 11 декабря 2009 года в районной газете «Пульс района» № 56 (6318))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«улицу Коммунистическая - на улицу имени Героя Советского Союза Федора Середина» изложить в следующей редакции: «улицу Коммунистическая – на улицу Ф. Середина».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 К. Бичуинов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