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33b6" w14:textId="84b3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января 2011 года № 30. Зарегистрирован в Министерстве юстиции Республики Казахстан 15 февраля 2011 года № 6780.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постановлениями Правительства Республики Казахстан от 29 ноября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показателей республиканского бюджета на 2010 год" и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2011-2013 годы",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"Судебная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501 "Верховный Суд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005 "Оценка, хранение и реализация конфискованного имущества, поступившего в республиканскую собственность по отдельным основаниям"; 008 "Обеспечение администрирования отправления правосудия местными органами судебной власти и исполнения судебных решений"; 011 "Оценка, хранение и реализация арестованного имущества, поступившего в целях исполнения судебных актов"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027 "Переселение на историческую родину и первичная адаптация оралманов"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