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92a2" w14:textId="a409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осуществления кастодиальной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31 января 2011 года № 10. Зарегистрировано в Министерстве юстиции Республики Казахстан 28 февраля 2011 года № 6792. Утратило силу постановлением Правления Национального Банка Республики Казахстан от 8 августа 2016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нормативных правовых актов, регулирующих деятельность профессиональных участников рынка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Правления Национального Банка РК от 23.04.2014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5 августа 2009 года № 191 "Об утверждении Правил осуществления кастодиальной деятельности на рынке ценных бумаг" (зарегистрированное в Реестре государственной регистрации нормативных правовых актов под № 5796) следующие дополнения и изменения: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кастодиальной деятельности на рынке ценных бумаг, утвержденных указанным постановлением: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преамбулу после слов "О пенсионном обеспечении в Республике Казахстан" дополнить словами "(далее - Закон о пенсионном обеспечении)";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10-1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"10-1. В целях реализации функций кастодиана,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обеспечении, кастодиан осуществляет: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учет всех операций по аккумулированию пенсионных активов, их размещению, а также по получению инвестиционного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ежемесячное информирование накопительного пенсионного фонда о движении денег по инвестиционному счету, включая, но не ограничиваясь информацией по форме согласно приложению 1 к настоящим Правилам, и деятельности организации, осуществляющей инвестиционное управление пенсионными активами, в порядке и сроки, предусмотренные кастодиальным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составление отчета о структуре пенсионных активов для представления организации, осуществляющей инвестиционное управление пенсионными активами, или накопительному пенсионному фонду, самостоятельно осуществляющему инвестиционное управление пенсионными активами, включая, но не ограничиваясь информацией по форме согласно приложению 2 к настоящим Правилам в разрезе каждого накопительного пенсионного фонда и представление его в организацию, осуществляющую инвестиционное управление пенсионными активами, или накопительный пенсионный фонд, самостоятельно осуществляющий деятельность по инвестиционному управлению пенсионными активами, для проведения сверки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сроки и с периодичностью, установленными кастодиальным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контроль за суммами комиссионного вознаграждения и суммами, подлежащими переводу со счета пенсионных выплат.";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"забалансовых" заменить словом "внебалансовых";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частях </w:t>
      </w:r>
      <w:r>
        <w:rPr>
          <w:rFonts w:ascii="Times New Roman"/>
          <w:b w:val="false"/>
          <w:i w:val="false"/>
          <w:color w:val="000000"/>
          <w:sz w:val="28"/>
        </w:rPr>
        <w:t>третьей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четвертой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"забалансовый" заменить словом "внебалансовый";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частью шестой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"Для целей учета пенсионных активов кастодиан открывает накопительному пенсионному фонду внебалансовые счета, предназначенные для учета ценных бумаг и других финансовых инструментов, приобретенных за счет пенсионных активов. Пенсионные активы учитываются отдельно от собственных активов накопительного пенсионного фонда, переданных на кастодиальное обслуживание кастодиану.";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пенсионными активами и" заменить словами "и (или) пенсионными активами,";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"29. Особенности сверки пенсионных активов, а также активов специальной финансовой компании, переданных на кастодиальное обслуживание, устанавливаются постановлением № 139.";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"пунктами 28, 29 и 30" заменить словом и цифрами "пунктом 27";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приложениями 1, 2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Департаменту надзора за субъектами рынка ценных бумаг и накопительными пенсионными фондами (Хаджиева М.Ж.):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Объединений юридических лиц "Ассоциация финансистов Казахстана" и "Национальная экономическая палата Казахстана "Союз "Атамекен".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Контроль за исполнением настоящего постановления возложить на заместителя Председателя Агентства Алдамберген А.У.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2011 года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кастодиальной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</w:t>
      </w:r>
      <w:r>
        <w:br/>
      </w:r>
      <w:r>
        <w:rPr>
          <w:rFonts w:ascii="Times New Roman"/>
          <w:b/>
          <w:i w:val="false"/>
          <w:color w:val="000000"/>
        </w:rPr>
        <w:t>о движении денег по инвестиционному счету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период с "___"_________ по "___" 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5"/>
        <w:gridCol w:w="6325"/>
        <w:gridCol w:w="1040"/>
      </w:tblGrid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денежных потоков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начало отчетного периода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денег всего, в том числе: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взносы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из других фондов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пеня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полученный инвестиционный доход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невыясненные (ошибочно поступившие) суммы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со счета пенсионных выплат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банковских вкладов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от реализации ценных бумаг, включая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погашения ценных бумаг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суммы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Инвестировано денег всего, в том числе в: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всего, в том числе: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выплаты по возрасту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наследникам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выездом за пределы Республики Казахстан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ошибочно зачисленных сумм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комиссионных вознаграждений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иностранной валюты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конец отчетного периода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Дополнительные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6"/>
        <w:gridCol w:w="1524"/>
      </w:tblGrid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Начисленный инвестиционный доход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вознаграждения от инвестиционного дохода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вознаграждения от пенсионных активов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руководитель (на период его отсутствия -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Главный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бухгалтер 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Исполнитель: _______________________ 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Дата подписания отчета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для печати".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2011 года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кастодиальной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структуре пенсионных активов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накопительного пенсионного фонда)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992"/>
        <w:gridCol w:w="993"/>
        <w:gridCol w:w="993"/>
        <w:gridCol w:w="1444"/>
        <w:gridCol w:w="1444"/>
        <w:gridCol w:w="993"/>
        <w:gridCol w:w="1444"/>
        <w:gridCol w:w="993"/>
        <w:gridCol w:w="2012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Итого по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Итого 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руководитель (на период его отсутствия -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(фамилия, имя, при наличии - отчество)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Главный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бухгалтер 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(фамилия, имя, при наличии - отчество)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Исполнитель: _______________________ 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Дата подписания отчета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для печати".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