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26cd" w14:textId="0652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 Республики Казахстан по управлению земельными ресурсами от 2 апреля 2009 года № 57-П "Об утверждении Инструкции о разработке проектов рекультивации нарушенных земель"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управлению земельными ресурсами от 21 февраля 2011 года № 29-ОД. Зарегистрирован в Министерстве юстиции Республики Казахстан 25 апреля 2011 года № 6901. Утратил силу приказом и.о. Министра национальной экономики Республики Казахстан от 17 апреля 2015 года № 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национальной экономики РК от 17.04.2015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 соответствие с действующим законодательством,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управлению земельными ресурсами от 2 апреля 2009 года № 57-П "Об утверждении Инструкции о разработке проектов рекультивации нарушенных земель" (зарегистрированный в Реестре государственной регистрации нормативных правовых актов за № 5689, опубликованный в Республиканской ежедневной газете "Юридическая газета" от 3 июля 2009 года № 100 (1694)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разработке проектов рекультивации нарушенных земель,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"одновременно с разработкой землеустроительного проекта о предоставлении права на землю" заменить словами "после принятия местным исполнительным органом решения о предоставлении земельного участка и до начала работ, связанных с нарушением земель";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"после принятия заключения комиссии, создаваемой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Казахстан" заменить словами "после принятия местным исполнительным органом решения об изменении целевого назначения земельного участка и до начала работ, связанных с нарушением земель";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"Срок разработки проекта рекультивации нарушенных земель устанавливается в решении местного исполнительного органа о предоставлении либо об изменении целевого назначения земельного участка, использование которого будет связано с нарушением земель.".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государственного контроля за использованием и охраной земель Департамента государственного контроля за использованием и охраной земель, государственного земельного кадастра и мониторинга земель Агентства Республики Казахстан по управлению земельными ресурсами обеспечить направление настоящего Приказа на государственную регистрацию в Министерство юстиции Республики Казахстан,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управлению земельными ресурсами Раймбекова К.У.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  У. Узбеков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Каирбекова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Ашим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апреля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С. Мынбаев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февраля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