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6e01c" w14:textId="606e0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оценки "Оценка стоимости объектов интеллектуальной собственности и нематериальных активов"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29 июня 2011 года № 244. Зарегистрирован в Министерстве юстиции Республики Казахстан 12 августа 2011 года № 7115. Утратил силу приказом Министра юстиции Республики Казахстан от 13 ноября 2015 года № 579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юстиции РК от 13.11.2015 </w:t>
      </w:r>
      <w:r>
        <w:rPr>
          <w:rFonts w:ascii="Times New Roman"/>
          <w:b w:val="false"/>
          <w:i w:val="false"/>
          <w:color w:val="ff0000"/>
          <w:sz w:val="28"/>
        </w:rPr>
        <w:t>№ 579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оценочной деятельности в Республике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«Оценка стоимости объектов интеллектуальной собственности и нематериальных активов».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регистрационной службы и оказания правовой помощи Министерства юстиции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меры по размещению настоящего приказа на Интернет-ресурсе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юстиции Республики Казахстан Аманбаева А.Т. и председателя Комитета регистрационной службы и оказания правовой помощи Министерства юстиции Республики Казахстан Сексембаева М.И.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Министра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Д. Куставлетов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 юстиции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2011 года № 244 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оценки</w:t>
      </w:r>
      <w:r>
        <w:br/>
      </w:r>
      <w:r>
        <w:rPr>
          <w:rFonts w:ascii="Times New Roman"/>
          <w:b/>
          <w:i w:val="false"/>
          <w:color w:val="000000"/>
        </w:rPr>
        <w:t>
«Оценка стоимости объектов интеллектуальной</w:t>
      </w:r>
      <w:r>
        <w:br/>
      </w:r>
      <w:r>
        <w:rPr>
          <w:rFonts w:ascii="Times New Roman"/>
          <w:b/>
          <w:i w:val="false"/>
          <w:color w:val="000000"/>
        </w:rPr>
        <w:t>
собственности и нематериальных активов»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стандарт разработан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оценочной деятельности в Республике Казахстан» в соответствии с Международными стандартами оценки и устанавливает основные требования к методам оценки объектов интеллектуальной собственности и нематериальных активов. Стандарт обязателен для оценки всех видов объектов интеллектуальной собственности и нематериальных активов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Стандарте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извлечение (экстракция) – способ косвенного сравнения. Он дает расчетную стоимость нематериальных активов путем применения анализа фактической рентабельности предприятия со среднеотраслевыми показателями рентабельности материальных и нематериальных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итоговая величина стоимости объекта оценки – величина стоимости объекта оценки, полученная как итог обоснованного оценщиком обобщения результатов расчетов стоимости объекта оценки, при использовании различных подходов и методов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комбинированный платеж – лицензионный платеж, который включает роялти и паушальный платеж;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дисконтирование (капитализация) – пересчет будущих денежных потоков в текущую стоимость объекта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дисконтная ставка – ставка доходности, используемая для конверсии денежной суммы, подлежащей выплате или получению в будущем, в нынешнюю стоимость, используемая при оценке стоимости объектов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интеллектуальная собственность – результат интеллектуальной творческой деятельности и приравненные к ним средства индивидуализации юридического лица, продукции физического или юридического лица, выполняемых ими работ или услуг (фирменное наименование, товарный знак, знак обслуживания);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остаточный срок полезного использования объекта права интеллектуальной собственности – период, начиная с даты оценки до окончания срока полезного использования, объекта права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охранные документы – предварительные патенты, инновационные патенты и патенты на изобретения, патенты на промышленные образцы,  патенты на полезные модели, селекционные достижения,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товарные знаки или знаки обслуживания, наименования мест происхождения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лицензионный платеж – плата за предоставление прав на использование объекта права интеллектуальной собственности, которая является предметом лицензионного договора. К лицензионным платежам относятся паушальный платеж, роялти и комбинированный платеж;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лицензионный 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договор, по которому владелец исключительного права на объект промышленной собственности (лицензиар) предоставляет другой стороне (лицензиату) право временно использовать соответствующий объект промышленной собственности определенным образом;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нематериальные активы – это неденежные активы, не имеющие физической формы, предназначенные для использования в течение длительного периода времени (более одного года) в производстве или реализации готовой продукции (товаров, работ, услуг), в административных целях и сдаче в аренду другим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нематериальное имущество – интеллектуальная собственность (патенты, торговые марки, объекты авторского права); человеческий капитал (продукты сферы услуг, овеществившиеся в знаниях, профессиональных навыках и здоровье населения); потребительский капитал (отношения с клиентами, имидж организации);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цена исполнения опциона – цена сделки, дающая право купить («колл») или продать («пут») в течение предусмотренного опционным контрактом срока ценную бумагу в обусловленном количестве и по заранее оговоренной цене;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выручка от реализации продукции – сумма средств, полученных от реализации продукции за расчетный период, равная произведению объема реализованной продукции в натуральном измерении на ее цену;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роялти – регулярные процентные отчисления, устанавливаемые в виде определенных фиксированных ставок и выплачиваемые лицензиатом лицензиару за использование объектов интеллектуальной собственности, через определенные согласованные промежутки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мультипликатор дохода – соотношение между ценой продажи или стоимостью имущества и средним годовым доходом или его ожидаемой величиной; может основываться на валовой или на чистой величине дохода;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чистый денежный поток – величина полученных на протяжении операционного периода денежных средств, равная сумме чистой операционной прибыли и амортизации за вычетом подоходного налога, капитальных затрат и прироста чистого оборотного капитала;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разнесение (аллокация) – способ косвенного сравнения, при котором разрабатывается соотношение между стоимостью нематериальных активов и материальными активами. Результатом является мера для разнесения общей рыночной стоимости между нематериальными активами и активами в целом для целей сравнения.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Действие настоящего стандарта распространяется на оценку имущественных прав на следующие объекты интеллектуальной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объекты права промышленной собственности,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изобретения;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полезные модели;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промышленные образцы;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селекционные достижения;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топологии интегральных микросхем;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нераскрытая информация, в том числе секреты производства (ноу-хау);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фирменные наименования;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товарные знаки и знаки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наименования мест происхождения (указания происхождения)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средства индивидуализации участников гражданского оборота, товаров и услуг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объекты авторского 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литературные произведения (книги, брошюры, статьи и др.);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драматические, музыкально-драматические, хореографические произведения, пантомимы и другие сценарные произведения;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музыкальные произведения с текстом или без текста;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аудиовизуальные произведения (кино-, теле-, видео-, диафильмы и другие кино- и теле-произведения);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произведения скульптуры, живописи, графики, литографии и другие произведения изобразительного искусства;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произведения прикладного искусства;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произведения архитектуры, градостроительства и садово-паркового искусства;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фотографические произведения и произведения, полученные способами, аналогичными фотографии;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карты, планы, эскизы, иллюстрации и пластические произведения, относящиеся к географии, топографии и другим наукам;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программы для электро-вычислительных машин;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производные произведения (переводы, обработки, аннотации, рефераты, резюме, обзоры, инсценировки, музыкальные аранжировки и другие переработки произведений науки, литературы и искусства);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сборники произведений (энциклопедии, антологии, базы данных) и другие составные произведения, представляющие собой по подбору или расположению материалов результат творческого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объекты смежных прав: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исполнений артистов-исполнителей и дирижеров, постановок режиссеров-постановщиков спектаклей (исполнения), если эти исполнения выражаются в форме, допускающей их воспроизведение и распространение с помощью технических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фонограмм, то есть любых исключительно звуковых записей исполнений или иных звуков либо их отображений, за исключением звуковой записи, включенной в аудиовизуальное произведение;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сообщений передач организаций эфирного или кабельного вещания, в том числе передач, созданных самой организацией эфирного или кабельного вещания либо по ее заказу за счет средств другой организацией.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Нематериальный актив признается (регистрируется в учете) в качестве актива, когда: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высока вероятность того, что организация получит в будущем ожидаемые экономические выгоды, непосредственно связанные с данным активом;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можно достоверно определить стоимость актива.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состав нематериальных активов с указанием их стоимости включаются в качестве учетных единиц следующие права на объекты интеллектуальной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права, вытекающие из принадлежащих патентов на изобретения;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права, вытекающие из принадлежащих патентов на промышленные образцы;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права, вытекающие из принадлежащих патентов на полезные модели;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права, вытекающие из принадлежащих свидетельств на товарные знаки;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права, вытекающие из принадлежащих патентов на новые сорта растений и пород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права, вытекающие из заключенных лицензионных договоров на использование изобретений, защищенных патентами, принадлежащими другим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права, вытекающие из заключенных лицензионных договоров на использование промышленных образцов, защищенных патентами, принадлежащими другим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права, вытекающие из заключенных лицензионных договоров на использование полезных моделей, защищенных патентами, принадлежащими другим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права, вытекающие из заключенных лицензионных договоров на использование товарных знаков, защищенных свидетельствами, принадлежащими другим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исключительные права на "ноу-хау", передаваемые на основе договора о передаче "ноу-хау" и подтвержденные документами предприятий, выступающих сторонами по договору о передаче "ноу-хау";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права на принадлежащие объекты авторского права и смежных прав;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исключительные права объектов интеллектуальной собственности, не требующие подтверждения государственными документами (топологии интегральных микросхем, программ для ЭВМ, базы данных и другие объекты авторского права.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Финансовые интересы представляют собой нематериальные активы и могут включать: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неотъемлемые от права собственности на бизнес или имущество, т.е. права пользования, занятия, продажи, сдачи в аренду или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неотъемлемые права в рамках контракта, предоставляющего опцион на покупку или договора аренды, содержащего опцион на покупку, т.е. право исполнения или неисполнения;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права, неотъемлемые от права собственности на выпуск ценных бумаг (т.е. права сохранения их у себя или передачи их другим лицам).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Обязательная оценка рыночной стоимости нематериальных активов производится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оценке активов для финансовой отчетности в соответствии со стандартами МСФО;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стоимости предмета залога, в том числе при ипотеке;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стоимости имущественных вкладов в уставный капитал;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стоимости имущества должника в ходе процедур банкротства;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стоимости безвозмездно полученного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страховании объектов интеллектуальной собственности и рисков правообладателей при их использовании;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ущерба, нанесенного правообладателю вследствие нарушения прав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уступке прав на объекты интеллектуальной собственности и выдаче лицензии на их использование.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Оценка объектов интеллектуальной собственности и нематериальных активов в зависимости от конкретного объекта, назначения оценки и наличия достоверной информации может выполняться методами доходного, сравнительного и затратного подхода. Все три подхода являются рыночными, т.к. при оценке объектов интеллектуальной собственности и нематериальных активов используется рыночная информация.</w:t>
      </w:r>
    </w:p>
    <w:bookmarkEnd w:id="4"/>
    <w:bookmarkStart w:name="z3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Методы доходного подхода</w:t>
      </w:r>
    </w:p>
    <w:bookmarkEnd w:id="5"/>
    <w:bookmarkStart w:name="z4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Метод освобождения от роялти предполагает, что оцениваемый объект интеллектуальной собственности не принадлежит истинному владельцу, а предоставлен ему на лицензионной основе за определенные процентные отчисления от выручки – роялти. Условием применения метода является наличие информации позволяющей определить ожидаемую величину выручки (валового операционного дохода), который образуется благодаря использованию в данном производстве оцениваемого объекта интеллектуальной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Метод освобождения от роялти предполагает следующую последовательность действий: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величины ежегодного валового операционного дохода по трем вероятным сценариям (оптимистическому, пессимистическому и реалистическому) в течение срока действия права на используемый объект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доли интеллектуальной собственности в создании валового операционного дохода с помощью стандартных значений роялти по отраслям промышленности и видам товаров и изделий, которые принимаются по данным, публикуемым в справочной литературе по оценке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уточнение полученной величины дохода (прибыли) с помощью введения поправки на ценность и защищенность объекта интеллектуальной собственности, величины которых публикуются в справочной литературе по оценке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величины средневзвешенной цены капитала;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мультипликатора дохода, используя модель аннуитета, которая представляет собой функцию, зависящую от юридического срока жизни ОИС и величины средневзвешенной стоимости капитала;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терминальной (реверсионной)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рыночной стоимости объекта интеллектуальной собственности методом прямой капитализации или дисконтирования денежных потоков по трем сценариям;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наиболее вероятной величины стоимости объекта интеллектуальной собственности методом среднего взвешенного результатов трех сценариев.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данному методу стоимость объекта интеллектуальной собственности рассчитывается как дисконтированная (капитализированная) сумма годовой выручки бизнес – линии за расчетный срок лицензионного договора, умноженная на стандартную ставку роялти с поправкой на ценность и защищенность объектов интеллектуальной собственности, участвующей в создании на этой линии денежного потока.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Под методами дисконтирования (капитализации) преимущества в доходах понимается дополнительная прибыль, создаваемая оцениваемым нематериальным активом. Она равна разности между прибылью, полученной при использовании нематериального актива, и той прибылью, которую производитель получает от реализации продукции без использования нематериального актива. Преимущество в доходах возникает в связи с тем, что внедрение нематериального актива позволяет увеличить выручку от реализации продукции за счет повышения цены так как улучшается качество товара, происходит увеличение производительности работы и снижение себестоимости продукции. Это ежегодное преимущество в прибыли дисконтируется (капитализируется) с учетом предполагаемого периода его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объектов оценки, приносящих равномерные будущие доходы, применяется метод прямой капитализации. Неравномерные денежные потоки дисконтируются.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Условием применения метода преимущества в прибылях является наличие информации позволяющей определить ожидаемую величину свободного денежного потока, которая образуется благодаря использованию в данном производстве оцениваемого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Метод дисконтирования (капитализации) предполагает следующую последовательность действий: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рассчитывается чистый денежный поток, создаваемый благодаря использованию нематериальных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определяется ставка дисконтирования (капитализации);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денежных потоков, продолжительность которых превышает 5 лет, рассчитывается реверсионная (терминальная) стоимость;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определяется приведенная стоимость будущих денежных потоков методом дисконтирования (капитализации);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методом экспертных оценок в зависимости от вида нематериальных активов или по данным, которые приведены в научно-методической литературе по оценке нематериальных активов, находится коэффициент, учитывающий характер производства продукции (индивидуальный, серийный, массовое производство);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рассчитывается рыночная стоимость нематериальных активов путем умножения приведенной стоимости дополнительных доходов на коэффициент, учитывающий характер производства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стоимости нематериальных активов производится с помощью дисконтирования чистого денежного потока с учетом коэффициента доли вклада нематериальных активов в чистый доход и поправкой на ценность и защищенность объектов интеллектуальной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Метод остаточной стоимости применяется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известна или точно определяется стоимость материальных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известен или определяется чистый денежный поток, генерируемый бизнесом, т.е. материальными и нематериальными активами.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применении метода остаточной стоимости для оценки нематериальных активов в качестве элементов анализа также применяются данные о доходах и расходах. Проводится финансовый анализ чистого дохода, который можно получить от использования всего имущества предприятия с целью извлечения дохода. Из чистого дохода делается вычет с учетом финансовой отдачи, требуемой улучшениями. Оставшийся доход считается остаточным, приходящимся на счет нематериальных активов. Для получения показателя стоимости он капитализируется.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Метод остаточной стоимости предполагает следующую последовательность действий: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методом капитализации находится рыночная стоимость всего предприятия (бизнеса), неотъемлемой частью которого является оцениваемый нематериальный актив;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рассчитывается рыночная стоимость нематериального актива как разница между стоимостью всех активов бизнеса и его материальными активами.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Метод развития (опционный метод) предполагает, что модели методов дисконтирования (капитализации) не учитывают возможность влияния менеджеров на развитие бизнеса в будущем в зависимости от складывающейся на рынке конъюнктуры. Патент на продукт обеспечивает фирме право на развитие продукта и его рынка. Так будет, только если текущая стоимость ожидаемого денежного потока, поступающего от продажи продукта, превысит себестоимость (издержки) развития. Если этого не произойдет, то фирма может отложить патент и не подвергаться дальнейшим издержкам. Поэтому патент на продукт рассматривается как колл-опцион, в котором сам продукт является базовым активом.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Метод развития (опционный метод) предполагает следующую последовательность действий: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определяется безрисковая ставка, соответствующая времени жизни нематериальных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рассчитывается стоимость базового актива, т.е. приведенная стоимость будущих денежных потоков, которые ожидаются от использования оцениваемого нематериального актива;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рассчитывается цена исполнения, т.е. приведенная стоимость будущих затрат, необходимых для внедрения и использования оцениваемого нематериального актива;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определяется годовое стандартное отклонение цены базового с помощью данных, регулярно рассчитываемых международными рейтинговыми агентствами по каждой отрасли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устанавливается расчетный период действия нематериальных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формулам модели Блэка-Шоулза рассчитываются аргументы функции нормального распределения;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определяются показатели кумулятивной функции стандартизированного нормального распределения;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модели Блэка-Шоулза рассчитывается рыночная стоимость нематериальных активов.</w:t>
      </w:r>
    </w:p>
    <w:bookmarkEnd w:id="6"/>
    <w:bookmarkStart w:name="z4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Методы затратного подхода</w:t>
      </w:r>
    </w:p>
    <w:bookmarkEnd w:id="7"/>
    <w:bookmarkStart w:name="z4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Метод фактических затрат: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основу затратного подхода положены показатели материальных затрат, необходимых для создания (приобретения), испытания и сопровождения с учетом износа и запланированной прибыли, налогов и обязательных платежей конкретного объекта интеллектуальной собственности. Данный метод используется для оценки объектов интеллектуальной собственности, созданных на самом предприятии, для постановки на балансовый учет и в качестве ориентира для оценки другими методами, т.е. для определения минимальной цены лицензии. Стоимость прав на интеллектуальную собственность не может быть ниже затрат на ее создание или приобретение.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Метод затратного подхода применяется, как правило, для определения балансовой (бухгалтерской) стоимости объектов интеллектуальной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Метод предполагает следующую последовательность действий: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данным бухгалтерского учета устанавливается историческая (первоначальная) стоимость, за которую был приобретен оцениваемый объект и дата постановки его на баланс;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данным статистики рассчитывается тренд (индекс инфляции за период с момента покупки оцениваемого объекта);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историческая стоимость приводится к текущей стоимости путем ее умножения на полученный тренд;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рассчитывается функциональный (моральный) износ оцениваемого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рассчитывается рыночная стоимость путем вычитания полученного износа из текущей первоначальной стоимости.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Метод стоимости восстановления заключается в определении на дату оценки всех затрат, необходимых для воссоздания (воспроизводства, замещения) идентичного по назначению и качеству объекта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когда интеллектуальная собственность приобретена, в расчетах при определении ее стоимости, учитываются следующие виды затрат: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имущественных прав;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освоение в производстве товаров с использованием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маркетинг (исследование, анализ и отбор информации для определения аналогов предполагаемых объектов промышленной собственности).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когда интеллектуальная собственность создана на самом предприятии, в расчетах при определении ее стоимости, учитываются следующие виды затрат: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поисковые работы и разработку 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экспериментальных образцов;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услуги сторонних организаций (например, на выявление интеллектуальной собственности, на выдачу охранных документов);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уплату патентных пошлин (поддержание патента в силе);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конструкторско-технической, технологической, проектной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составление и утверждение отчета.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Полные затраты на создание объекта интеллектуальной собственности определяются как текущая стоимость прошлых затрат на разработку объектов интеллектуальной собственности и его правовую охрану с учетом нормативной прибыли.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разработки объекта интеллектуальной собственности определяется как сумма затрат на проведение научно-исследовательских работ (далее – НИР) и на разработку конструкторско-технической, технологической и/или проектной документации, связанной с созданием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Величина затрат на проведение НИР определяется как сумма затрат на поисковые работы, проведение теоретических исследований, проведение экспериментов, составление, рассмотрение и утверждение отчета, на проведение испытаний и других расходов связанных с НИР.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Величина затрат на разработку документации определяется как сумма затрат на выполнение эскизного проекта, выполнение технического проекта, выполнение рабочего проекта, выполнение расчетов, проведение авторского надзора, на дизайн.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Величина общего износа рассчитывается методом эффективного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оценке изобретений и полезных моделей, в текущей стоимости прошлых затрат помимо общего износа учитывается еще и коэффициент технико-экономической значимости.</w:t>
      </w:r>
    </w:p>
    <w:bookmarkEnd w:id="8"/>
    <w:bookmarkStart w:name="z5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Методы сравнительного подхода</w:t>
      </w:r>
    </w:p>
    <w:bookmarkEnd w:id="9"/>
    <w:bookmarkStart w:name="z5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использовании метода сравнительного анализа стоимость нематериальных активов определяется путем сопоставления фактических цен недавних продаж, либо цен, установленных путем исследования информации о спросе и предложении на аналогичные объекты.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Метод сравнительного анализа предполагает следующую последовательность действий: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производится выбор не менее трех сравнимых объектов, цена продажи которых известна с высокой долей достоверности;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рассчитываются индексы по каждому фактору отличия данного аналога от оцениваемого объекта: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отрасль, в которой используется нематериальный актив;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ценность и защищенность нематериального актива;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ранг предприятия (малый, средний, крупный бизнес), где внедряется нематериальный актив;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масштаб использования нематериального актива;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использования нематериального актива;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риск использования нематериального актива;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достоверные факторы сравнения, если они имеются.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стоимость каждого аналога приводится к стоимости оцениваемого нематериального актива с помощью вышеуказанных индексов;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рассчитывается рыночная стоимость нематериального актива как средняя величина приведенной стоимости аналогов.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Условием применения метода разнесения (аллокации) является наличие информации о наиболее вероятной доле нематериального актива в рыночной стоимости всех активов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Метод разнесения (аллокации) предполагает следующую последовательность действий: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элементов сравнения оцениваемого нематериального актива с аналогами;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по каждому из элементов сравнения характера и степени отличий каждого подобного нематериального актива от оцениваемого;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по каждому из элементов сравнения поправок к цене подобных нематериальных активов, соответствующих характеру и степени отличий каждого из них от нематериальных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корректировка по каждому из элементов сравнения цен каждого подобного нематериального актива, нивелирующие их отличия от оцениваемого нематериального актива;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рыночной стоимости оцениваемого нематериального актива, путем определения среднего значения полученных после корректировки результатов;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наиболее вероятного значения доли нематериального актива в общей стоимости активов предприятия, подобных оцениваемому;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рыночной стоимости нематериального актива как доли в рыночной стоимости всех активов оцениваемого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Условия применения метода извлечения (экстракции):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информации о величине стоимости материальных активов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информации о величине фактического чистого операционного дохода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информации о величине среднеотраслевой рентабельности материальных и нематериальных активов.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Метод извлечения (экстракции) предполагает следующую последовательность действий: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расчетной величины среднеотраслевого дохода путем умножения фактического чистого операционного дохода на среднеотраслевую рентабельность;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величины расчетного среднеотраслевого дохода, который могут генерировать нематериальные активы данного предприятия.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