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1c86" w14:textId="0b81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актах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сентября 2011 года № 291. Зарегистрировано Департаментом юстиции Актюбинской области 29 сентября 2011 года № 3375.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223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акимат Актюбинской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08.08.2022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установлении водоохранных зон и полос на реке Илек в административных границах города Актобе" от 1 апреля  2008 года № 88 (зарегистрированное в реестре государственной регистрации нормативных правовых актов за № 3248, опубликованное 6 мая 2008 года в газетах "Ақтөбе, "Актюбинский вестник") следующие изменения и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"государственном управлении" дополнить словами "и самоуправлении";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"прилагаемой схеме" дополнить словами "(приложение 1)";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"Департамент" заменить словом "Управление";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3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"соблюдать режим хозяйственного использования водоохранных зон и полос на реке Илек в административных границах города Актобе согласно приложению 2";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области: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водоохранных зон и полос на территории области" от 20 сентября 2005 года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3161, опубликованное 27 октября 2005 года в газетах "Ақтөбе, "Актюбинский вестник");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и дополнения в постановление акимата области от 20 сентября 2005 года № 330 "Об установлении водоохранных зон и полос на территории области" от 27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3345, опубликованное 19 октября 2010 года в газетах "Ақтөбе, "Актюбинский вестник").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Умурзакова И.К.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области oт 13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291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на реке Илек в административных границах города Актобе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строительство складов для хранения удобрений, пестицидов, ядохимикатов и нефтепродуктов, пунктов технического обслуживания и мойки автомашин и сельхозтехники, механических мастерских, устройств свалок мусора, промышленных и хозяйственно-бытовых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 государственными органами охраны окружающей среды, в области использования и охраны водного фонда,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органических и минеральных удобрений, ядохимикатов и пестицидов, а также авиаобработки ядохимикатами и авиаподкормки минеральными удобрениями сельхозкультур и лесонасаждений на расстоянии 2000 м от уреза воды в водном источнике без согласования с местными исполнительными органами, территориальными подразделениями уполномоченных органов в области охраны окружающей среды, управления водными ресурсами, санитарно-эпидемиологического благополучия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купание и санитарная обработка скота и другие виды хозяйственной деятельности, ухудшающие гидрохимический состав воды.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полос, в дополнение к пункту 1 не допускается: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распашка земель, выпас скота, рубка древесно-кустарниковой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палаточных городков, постоянных стоянок автомобилей,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зданий и сооружений, кроме водозаборных, водорегулирующих, защитных и других сооружений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отводы земельных участков под строительство индивидуальных жилых домов и выделение участков под дачи и коллективные 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работ, нарушающих почвенный и травяной покров за исключением обработки земель для заложения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существующих объектов, не обеспеченных сооружениями и устройствами, предотвращающими загрязнение водоемов, их водоохранных зон и полос.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