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f7130" w14:textId="f4f7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в Жанааркинском районе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9 июня 2011 года N 154. Зарегистрировано Управлением юстиции Жанааркинского района Карагандинской области 24 июня 2011 года N 8-12-107. Утратило силу постановлением акимата Жанааркинского района Карагандинской области от 28 декабря 2011 года N 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Жанааркинского района Карагандинской области от 28.12.2011 N 392.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оказания социальной поддержки безработным гражданам, входящим в целевые группы,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работодателей, предлагающих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– государственному учреждению "Отдел занятости и социальных программ Жанааркинского района" (далее - Отдел занятости):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проводить работу по направлению безработных граждан из целевых групп, изъявивших желание работать на социальных рабочих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работу по заключению договоров с работодателем по трудоустройству данной категории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проводить работу по отслеживанию эффективности организации социальных рабочих мест, исполнению заключенных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Расходы работодателя на оплату труда безработного, трудоустроенного на социальные рабочие места, частично возмещаются из средств местного бюджета в размере пятидесяти процентов от минимальной заработной платы, установленной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заместителя акима Жанааркинского района Жандаулетова Марата Жандаулетовича.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Оспанов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Жанааркинского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июня 2011 года N 154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отбора работодателей, предлагающих организацию социальных рабочих мест для трудоустройства безработных из целевых групп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Работодатель подает заявку на организацию социальных рабочих мест в уполномоченный орган - государственное учреждение "Отдел занятости и социальных программ Жанааркинского района" (далее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 платежеспособность предприятия, своевременность выплаты заработной платы, соответствие рабочего места нормам техники безопасности, соблюдение на предприятии норм Трудового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договоре отражаются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 Договор заключается на срок не более 6 месяцев. Работа носит временный характер,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После заключения договора с работодателем, Уполномоченный орган выдает направление безработным из целевых групп населения для трудоустройства на социальное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расходов по оплате труда ежемесячно до 20 числа текущего месяца предоставляют в Уполномоченный орган в установленном порядке: выписку из приказа о приеме на работу, табель учета рабочего времени, отчет о принятых на социальные рабочие места работников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настоящих Правил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