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a0b4" w14:textId="e17a0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в 2011 году Молодежной практики по программе "Дорожная карта бизнеса - 2020"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 Мунайлинского района Мангистауской области от 05 августа 2011 года № 108-қ. Зарегистрировано Департаментом юстиции Мангистауской области 31 августа 2011 года № 11-7-98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№ 148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 № 149-II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>, от 7 июля 2004 года № 581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государственной молодежной политике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 целью расширения возможностей трудоустройства безработной молодежи – выпускников высших учебных заведений, колледжей и профессиональных лицеев (далее – учебные заведения) и приобретение ими практического опыта, знаний, умений и навыков,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предприятий и организаций (далее - работодатель), организующих Молодежную практику на 2011 год по программе «Дорожная карта бизнеса – 2020»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«Мунайлинский районный отдел занятости и социальных программ» (далее – уполномоченный орган) провести подбор безработной молодежи закончивших учебные заведения и при подборе учитывать следующие критерии: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молодежи, зарегистрированная в уполномоченном органе в качестве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безработные молодежи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обязательное наличие документа об окончании учебного заведения (диплом).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Условия труда определяются трудовым договором, заключенным между работодателем и безработной молодежью, проходящих молодежную практику, в соответствии с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Т. Асауова.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 Е. Абилов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Туманбаева Жаныл Кемеловна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«Мунайлинский районный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августа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Толыбаева Алмагул Мухамедиевна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августа 2011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Мунайлинского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05 августа 2011 года. № 108 - қ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 и организаций, организующих практику</w:t>
      </w:r>
      <w:r>
        <w:br/>
      </w:r>
      <w:r>
        <w:rPr>
          <w:rFonts w:ascii="Times New Roman"/>
          <w:b/>
          <w:i w:val="false"/>
          <w:color w:val="000000"/>
        </w:rPr>
        <w:t>
на 2011 год по программе «Дорожная карта бизнеса - 2020»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3324"/>
        <w:gridCol w:w="1594"/>
        <w:gridCol w:w="1573"/>
        <w:gridCol w:w="2193"/>
        <w:gridCol w:w="3326"/>
      </w:tblGrid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организаций и учреждений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 направ-ляемые безра-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ботные (чело-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на одного челове-ка (тенге)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прохожде-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практики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НК «КТЖ»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месяцев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«Кайнаров»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месяцев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«Ботакан»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месяцев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«Арай»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месяцев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«Румаганбетова Венера»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месяцев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ограниченный ответственностью «Мунайлы нан»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месяцев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ограниченный ответственностью «КБОН»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месяцев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«Жаудир»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месяцев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