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9a9c" w14:textId="a969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внеочередной XXIII сессии Петропавловского городского маслихата IV созыва от 29 января 2010 года N 3 "О корректировке базовых ставок земельного налога по городу Петропавловску"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29 марта 2011 года N 2. Зарегистрировано Департаментом юстиции Северо-Казвахстанской области 3 мая 2011 года N 13-1-195. Утратило силу решением Петропавловского городского маслихата Северо-Казахстанской области от 29 ноября 2018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Петропавловского городского маслихата Северо-Казахстанской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№ 99-IV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ХХIII сессии Петропавловского городского маслихата IV созыва от 29 января 2010 года № 3 "О корректировке базовых ставок земельного налога по городу Петропавловску" (зарегистрировано в Реестре государственной регистрации нормативных правовых актов за № 13-1-171 от 12 февраля 2010 года, опубликовано в газете "Проспект СК" от 19 февраля 2010 года № 9, "Қызылжар Ңұры" от 19 февраля 2010 года № 19) следующее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словами "за исключением земель, выделенных (отведенных) под автостоянки (паркинги), автозаправочные станции и занятых под казино".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