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0bae" w14:textId="9b20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налоговых ставок по Ордабасинскому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11 ноября 2011 года № 50/2. Зарегистрировано Управлением юстиции Ордабасинского района 29 ноября 2011 года № 14-8-115. Утратило силу решением Ордабасинского районного маслихата Южно-Казахстанской области от 24 декабря 2014 года № 39/15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Ордабасинского районного маслихата Южно-Казахстанской области от 24.12.2014 № 39/15.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 и решением Ордабасинского районного маслихата от 29 июня 2010 года № 32/7 "Об утверждении проектов (схемы) зонирования земли Ордабасинского района", Ордабасинский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Повысить ставки земельного налога на 50 процентов от базовых ставок земельного налога,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статьями 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за исключением земель, выделенных (отведенных) под автостоянки (паркинги), автозаправочные станции, и занятых под казино.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Ордабасинского районного маслихата от 18 февраля 2009 года № 15/10 "О базовых ставках земельного налога" (зарегистрировано в Реестре государственной регистрации нормативных правовых актов за № 14-8-66, опубликовано 26 марта 2009 года в номере 19 газеты «Ордабасы оттары»).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L сессии районного маслихата  Б.Орынбекұлы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П.Жұрман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