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f15f" w14:textId="b2cf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24 декабря 2010 года № 26/310-IV "Об областном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27 сентября 2011 года N 32/379-IV. Зарегистрировано Департаментом юстиции Восточно-Казахстанской области 27 сентября 2011 года за N 2555. Прекращено действие по истечении срока, на который решение было принято (письмо аппарата Восточно-Казахстанского областного маслихата от 22 декабря 2011 года № 521/01-06)</w:t>
      </w:r>
    </w:p>
    <w:p>
      <w:pPr>
        <w:spacing w:after="0"/>
        <w:ind w:left="0"/>
        <w:jc w:val="both"/>
      </w:pPr>
      <w:bookmarkStart w:name="z22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 (письмо аппарата Восточно-Казахстанского областного маслихата от 22.12.2011 № 521/01-06).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постановлениями Правительства Республики Казахстан от 28 июля 2011 года </w:t>
      </w:r>
      <w:r>
        <w:rPr>
          <w:rFonts w:ascii="Times New Roman"/>
          <w:b w:val="false"/>
          <w:i w:val="false"/>
          <w:color w:val="000000"/>
          <w:sz w:val="28"/>
        </w:rPr>
        <w:t>№ 871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2010 года № 1350 «О реализации Закона Республики Казахстан «О республиканском бюджете на 2011-2013 годы», 30 июля 2011 года </w:t>
      </w:r>
      <w:r>
        <w:rPr>
          <w:rFonts w:ascii="Times New Roman"/>
          <w:b w:val="false"/>
          <w:i w:val="false"/>
          <w:color w:val="000000"/>
          <w:sz w:val="28"/>
        </w:rPr>
        <w:t>№ 883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изменения в постановление Правительства Республики Казахстан от 13 декабря 2010 года № 1350 «О реализации Закона Республики Казахстан «О республиканском бюджете на 2011-2013 годы»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«Об областном бюджете на 2011-2013 годы» от 24 декабря 2010 года № 26/310-IV (зарегистрировано в Реестре государственной регистрации нормативных правовых актов за № 2541, опубликовано в газете «Дидар» от 8 января 2011 года № 2, 11 января 2011 года № 3, 13 января 2011 года № 4, «Рудный Алтай» от 10 января 2011 года № 2, 12 января 2011 года № 3, 14 января 2011 года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– 146589156,4 тысяч тенге,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14470893,0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1322776,9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130795486,5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147395250,0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резерв местного исполнительного органа области на 2011 год в сумме 315870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областном бюджете на 2011 год трансферты из областного бюджета бюджетам районов (городов областного значения) на социальную помощь отдельным категориям нуждающихся граждан в сумме 1181099,0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областном бюджете на 2011 год трансферты из областного бюджета бюджетам районов (городов областного значения) в сумме 4699316,7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четвертый, седьмой и восьмой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«128603 тысяч тенге – на капитальный и текущий ремонт объектов социального обеспечения;»;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«543807 тысяч тенге – на ремонт инженерно-коммуникационной инфраструктуры и на благоустройство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375512 тысяч тенге – на ремонт автомобильных дорог областного и районного значения, улиц населенных пунктов.»;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пятый и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«543807 тысяч тенге – на ремонт инженерно-коммуникационной инфраструктуры и на благоустройство населенных пунктов согласно приложению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312513 тысяч тенге – на ремонт автомобильных дорог районного значения, улиц населенных пунктов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девятый и двадцать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«1539427 тысяч тенге – на капитальный и средний ремонт автомобильных дорог областного, районного значения и улиц городов Астаны и Алматы;»;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«45546 тысяч тенге – на содержание, материально-техническое оснащение дополнительной штатной численности миграционной полиции;»;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5,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Ж. Ашимов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В. Ахаев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сентября 2011 года № 32/379-IV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1053"/>
        <w:gridCol w:w="1153"/>
        <w:gridCol w:w="7790"/>
        <w:gridCol w:w="2733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9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146 589 156,4</w:t>
            </w:r>
          </w:p>
        </w:tc>
      </w:tr>
      <w:tr>
        <w:trPr>
          <w:trHeight w:val="3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14 470 893,0</w:t>
            </w:r>
          </w:p>
        </w:tc>
      </w:tr>
      <w:tr>
        <w:trPr>
          <w:trHeight w:val="28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6 614 060,0</w:t>
            </w:r>
          </w:p>
        </w:tc>
      </w:tr>
      <w:tr>
        <w:trPr>
          <w:trHeight w:val="36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6 614 060,0</w:t>
            </w:r>
          </w:p>
        </w:tc>
      </w:tr>
      <w:tr>
        <w:trPr>
          <w:trHeight w:val="28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5 130 311,0</w:t>
            </w:r>
          </w:p>
        </w:tc>
      </w:tr>
      <w:tr>
        <w:trPr>
          <w:trHeight w:val="28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5 130 311,0</w:t>
            </w:r>
          </w:p>
        </w:tc>
      </w:tr>
      <w:tr>
        <w:trPr>
          <w:trHeight w:val="30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2 726 522,0</w:t>
            </w:r>
          </w:p>
        </w:tc>
      </w:tr>
      <w:tr>
        <w:trPr>
          <w:trHeight w:val="57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2 726 522,0</w:t>
            </w:r>
          </w:p>
        </w:tc>
      </w:tr>
      <w:tr>
        <w:trPr>
          <w:trHeight w:val="28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1 322 776,9</w:t>
            </w:r>
          </w:p>
        </w:tc>
      </w:tr>
      <w:tr>
        <w:trPr>
          <w:trHeight w:val="31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157 751,0</w:t>
            </w:r>
          </w:p>
        </w:tc>
      </w:tr>
      <w:tr>
        <w:trPr>
          <w:trHeight w:val="57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13 200,0</w:t>
            </w:r>
          </w:p>
        </w:tc>
      </w:tr>
      <w:tr>
        <w:trPr>
          <w:trHeight w:val="57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100 681,0</w:t>
            </w:r>
          </w:p>
        </w:tc>
      </w:tr>
      <w:tr>
        <w:trPr>
          <w:trHeight w:val="57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43 870,0</w:t>
            </w:r>
          </w:p>
        </w:tc>
      </w:tr>
      <w:tr>
        <w:trPr>
          <w:trHeight w:val="81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8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165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1 125 925,9</w:t>
            </w:r>
          </w:p>
        </w:tc>
      </w:tr>
      <w:tr>
        <w:trPr>
          <w:trHeight w:val="199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1 125 925,9</w:t>
            </w:r>
          </w:p>
        </w:tc>
      </w:tr>
      <w:tr>
        <w:trPr>
          <w:trHeight w:val="28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24 100,0</w:t>
            </w:r>
          </w:p>
        </w:tc>
      </w:tr>
      <w:tr>
        <w:trPr>
          <w:trHeight w:val="28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24 100,0</w:t>
            </w:r>
          </w:p>
        </w:tc>
      </w:tr>
      <w:tr>
        <w:trPr>
          <w:trHeight w:val="28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130 795 486,5</w:t>
            </w:r>
          </w:p>
        </w:tc>
      </w:tr>
      <w:tr>
        <w:trPr>
          <w:trHeight w:val="54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321 092,5</w:t>
            </w:r>
          </w:p>
        </w:tc>
      </w:tr>
      <w:tr>
        <w:trPr>
          <w:trHeight w:val="28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321092,5</w:t>
            </w:r>
          </w:p>
        </w:tc>
      </w:tr>
      <w:tr>
        <w:trPr>
          <w:trHeight w:val="54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130 474 394,0</w:t>
            </w:r>
          </w:p>
        </w:tc>
      </w:tr>
      <w:tr>
        <w:trPr>
          <w:trHeight w:val="28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130 474 394,0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1084"/>
        <w:gridCol w:w="968"/>
        <w:gridCol w:w="1145"/>
        <w:gridCol w:w="6962"/>
        <w:gridCol w:w="277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147 395 250,0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1 722 549,0</w:t>
            </w:r>
          </w:p>
        </w:tc>
      </w:tr>
      <w:tr>
        <w:trPr>
          <w:trHeight w:val="81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1 479 644,7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45 549,0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43 404,0</w:t>
            </w:r>
          </w:p>
        </w:tc>
      </w:tr>
      <w:tr>
        <w:trPr>
          <w:trHeight w:val="3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1 378 844,7</w:t>
            </w:r>
          </w:p>
        </w:tc>
      </w:tr>
      <w:tr>
        <w:trPr>
          <w:trHeight w:val="40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967 784,1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80 000,0</w:t>
            </w:r>
          </w:p>
        </w:tc>
      </w:tr>
      <w:tr>
        <w:trPr>
          <w:trHeight w:val="11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167 048,0</w:t>
            </w:r>
          </w:p>
        </w:tc>
      </w:tr>
      <w:tr>
        <w:trPr>
          <w:trHeight w:val="3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164 012,6</w:t>
            </w:r>
          </w:p>
        </w:tc>
      </w:tr>
      <w:tr>
        <w:trPr>
          <w:trHeight w:val="3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55 251,0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36 890,0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18 361,0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111 459,0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111 459,0</w:t>
            </w:r>
          </w:p>
        </w:tc>
      </w:tr>
      <w:tr>
        <w:trPr>
          <w:trHeight w:val="9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100 544,0</w:t>
            </w:r>
          </w:p>
        </w:tc>
      </w:tr>
      <w:tr>
        <w:trPr>
          <w:trHeight w:val="52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3 903,0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7 012,0</w:t>
            </w:r>
          </w:p>
        </w:tc>
      </w:tr>
      <w:tr>
        <w:trPr>
          <w:trHeight w:val="3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131 445,3</w:t>
            </w:r>
          </w:p>
        </w:tc>
      </w:tr>
      <w:tr>
        <w:trPr>
          <w:trHeight w:val="5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131 445,3</w:t>
            </w:r>
          </w:p>
        </w:tc>
      </w:tr>
      <w:tr>
        <w:trPr>
          <w:trHeight w:val="11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111 058,5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20 386,8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352 296,0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63 343,8</w:t>
            </w:r>
          </w:p>
        </w:tc>
      </w:tr>
      <w:tr>
        <w:trPr>
          <w:trHeight w:val="112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63 343,8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32 614,0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30 729,8</w:t>
            </w:r>
          </w:p>
        </w:tc>
      </w:tr>
      <w:tr>
        <w:trPr>
          <w:trHeight w:val="5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288 952,2</w:t>
            </w:r>
          </w:p>
        </w:tc>
      </w:tr>
      <w:tr>
        <w:trPr>
          <w:trHeight w:val="106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288 952,2</w:t>
            </w:r>
          </w:p>
        </w:tc>
      </w:tr>
      <w:tr>
        <w:trPr>
          <w:trHeight w:val="142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40 609,0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58 788,2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17 014,0</w:t>
            </w:r>
          </w:p>
        </w:tc>
      </w:tr>
      <w:tr>
        <w:trPr>
          <w:trHeight w:val="6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37 670,0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5 767,0</w:t>
            </w:r>
          </w:p>
        </w:tc>
      </w:tr>
      <w:tr>
        <w:trPr>
          <w:trHeight w:val="36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129 104,0</w:t>
            </w:r>
          </w:p>
        </w:tc>
      </w:tr>
      <w:tr>
        <w:trPr>
          <w:trHeight w:val="81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8 331 771,0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7 906 771,0</w:t>
            </w:r>
          </w:p>
        </w:tc>
      </w:tr>
      <w:tr>
        <w:trPr>
          <w:trHeight w:val="6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7 642 861,5</w:t>
            </w:r>
          </w:p>
        </w:tc>
      </w:tr>
      <w:tr>
        <w:trPr>
          <w:trHeight w:val="8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6 615 167,2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846 830,6</w:t>
            </w:r>
          </w:p>
        </w:tc>
      </w:tr>
      <w:tr>
        <w:trPr>
          <w:trHeight w:val="5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48 609,0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55 591,0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19 639,0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2 734,0</w:t>
            </w:r>
          </w:p>
        </w:tc>
      </w:tr>
      <w:tr>
        <w:trPr>
          <w:trHeight w:val="8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46 173,7</w:t>
            </w:r>
          </w:p>
        </w:tc>
      </w:tr>
      <w:tr>
        <w:trPr>
          <w:trHeight w:val="9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2 767,0</w:t>
            </w:r>
          </w:p>
        </w:tc>
      </w:tr>
      <w:tr>
        <w:trPr>
          <w:trHeight w:val="3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263 909,5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263 909,5</w:t>
            </w:r>
          </w:p>
        </w:tc>
      </w:tr>
      <w:tr>
        <w:trPr>
          <w:trHeight w:val="5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425 000,0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425 000,0</w:t>
            </w:r>
          </w:p>
        </w:tc>
      </w:tr>
      <w:tr>
        <w:trPr>
          <w:trHeight w:val="14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Восточно-Казахстанской области на строительство котельной в поселке Солнечный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425 000,0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22 957 736,6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1 205 666,0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1 205 666,0</w:t>
            </w:r>
          </w:p>
        </w:tc>
      </w:tr>
      <w:tr>
        <w:trPr>
          <w:trHeight w:val="12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866 322,0</w:t>
            </w:r>
          </w:p>
        </w:tc>
      </w:tr>
      <w:tr>
        <w:trPr>
          <w:trHeight w:val="142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339 344,0</w:t>
            </w:r>
          </w:p>
        </w:tc>
      </w:tr>
      <w:tr>
        <w:trPr>
          <w:trHeight w:val="5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5 122 356,3</w:t>
            </w:r>
          </w:p>
        </w:tc>
      </w:tr>
      <w:tr>
        <w:trPr>
          <w:trHeight w:val="5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2 138 051,0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2 074 053,0</w:t>
            </w:r>
          </w:p>
        </w:tc>
      </w:tr>
      <w:tr>
        <w:trPr>
          <w:trHeight w:val="8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63 998,0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2 984 305,3</w:t>
            </w:r>
          </w:p>
        </w:tc>
      </w:tr>
      <w:tr>
        <w:trPr>
          <w:trHeight w:val="5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1 323 772,3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1 267 289,0</w:t>
            </w:r>
          </w:p>
        </w:tc>
      </w:tr>
      <w:tr>
        <w:trPr>
          <w:trHeight w:val="14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204 850,0</w:t>
            </w:r>
          </w:p>
        </w:tc>
      </w:tr>
      <w:tr>
        <w:trPr>
          <w:trHeight w:val="14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188 394,0</w:t>
            </w:r>
          </w:p>
        </w:tc>
      </w:tr>
      <w:tr>
        <w:trPr>
          <w:trHeight w:val="5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4 637 645,2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271 712,0</w:t>
            </w:r>
          </w:p>
        </w:tc>
      </w:tr>
      <w:tr>
        <w:trPr>
          <w:trHeight w:val="8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271 712,0</w:t>
            </w:r>
          </w:p>
        </w:tc>
      </w:tr>
      <w:tr>
        <w:trPr>
          <w:trHeight w:val="3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4 365 933,2</w:t>
            </w:r>
          </w:p>
        </w:tc>
      </w:tr>
      <w:tr>
        <w:trPr>
          <w:trHeight w:val="6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4 259 149,2</w:t>
            </w:r>
          </w:p>
        </w:tc>
      </w:tr>
      <w:tr>
        <w:trPr>
          <w:trHeight w:val="12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</w:p>
        </w:tc>
      </w:tr>
      <w:tr>
        <w:trPr>
          <w:trHeight w:val="11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31 784,0</w:t>
            </w:r>
          </w:p>
        </w:tc>
      </w:tr>
      <w:tr>
        <w:trPr>
          <w:trHeight w:val="5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1 852 408,0</w:t>
            </w:r>
          </w:p>
        </w:tc>
      </w:tr>
      <w:tr>
        <w:trPr>
          <w:trHeight w:val="5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52 115,0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52 115,0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5 084,0</w:t>
            </w:r>
          </w:p>
        </w:tc>
      </w:tr>
      <w:tr>
        <w:trPr>
          <w:trHeight w:val="3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5 084,0</w:t>
            </w:r>
          </w:p>
        </w:tc>
      </w:tr>
      <w:tr>
        <w:trPr>
          <w:trHeight w:val="3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1 795 209,0</w:t>
            </w:r>
          </w:p>
        </w:tc>
      </w:tr>
      <w:tr>
        <w:trPr>
          <w:trHeight w:val="3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113 763,0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</w:tr>
      <w:tr>
        <w:trPr>
          <w:trHeight w:val="8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1 653 446,0</w:t>
            </w:r>
          </w:p>
        </w:tc>
      </w:tr>
      <w:tr>
        <w:trPr>
          <w:trHeight w:val="36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10 139 661,1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2 110 861,4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74 397,0</w:t>
            </w:r>
          </w:p>
        </w:tc>
      </w:tr>
      <w:tr>
        <w:trPr>
          <w:trHeight w:val="5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143 303,0</w:t>
            </w:r>
          </w:p>
        </w:tc>
      </w:tr>
      <w:tr>
        <w:trPr>
          <w:trHeight w:val="96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32 579,0</w:t>
            </w:r>
          </w:p>
        </w:tc>
      </w:tr>
      <w:tr>
        <w:trPr>
          <w:trHeight w:val="5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96 678,0</w:t>
            </w:r>
          </w:p>
        </w:tc>
      </w:tr>
      <w:tr>
        <w:trPr>
          <w:trHeight w:val="17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350 784,0</w:t>
            </w:r>
          </w:p>
        </w:tc>
      </w:tr>
      <w:tr>
        <w:trPr>
          <w:trHeight w:val="14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247 313,0</w:t>
            </w:r>
          </w:p>
        </w:tc>
      </w:tr>
      <w:tr>
        <w:trPr>
          <w:trHeight w:val="8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77 665,0</w:t>
            </w:r>
          </w:p>
        </w:tc>
      </w:tr>
      <w:tr>
        <w:trPr>
          <w:trHeight w:val="6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78 929,0</w:t>
            </w:r>
          </w:p>
        </w:tc>
      </w:tr>
      <w:tr>
        <w:trPr>
          <w:trHeight w:val="3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5 625,0</w:t>
            </w:r>
          </w:p>
        </w:tc>
      </w:tr>
      <w:tr>
        <w:trPr>
          <w:trHeight w:val="36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1 003 588,4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8 028 799,7</w:t>
            </w:r>
          </w:p>
        </w:tc>
      </w:tr>
      <w:tr>
        <w:trPr>
          <w:trHeight w:val="12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521 389,0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7 507 410,7</w:t>
            </w:r>
          </w:p>
        </w:tc>
      </w:tr>
      <w:tr>
        <w:trPr>
          <w:trHeight w:val="3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31 005 060,4</w:t>
            </w:r>
          </w:p>
        </w:tc>
      </w:tr>
      <w:tr>
        <w:trPr>
          <w:trHeight w:val="36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267 790,0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267 790,0</w:t>
            </w:r>
          </w:p>
        </w:tc>
      </w:tr>
      <w:tr>
        <w:trPr>
          <w:trHeight w:val="169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267 790,0</w:t>
            </w:r>
          </w:p>
        </w:tc>
      </w:tr>
      <w:tr>
        <w:trPr>
          <w:trHeight w:val="36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1 137 565,0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1 137 565,0</w:t>
            </w:r>
          </w:p>
        </w:tc>
      </w:tr>
      <w:tr>
        <w:trPr>
          <w:trHeight w:val="6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622 061,0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341 048,0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165 402,0</w:t>
            </w:r>
          </w:p>
        </w:tc>
      </w:tr>
      <w:tr>
        <w:trPr>
          <w:trHeight w:val="17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лиц, находящихся и освободившихся из мест лишения свободы, в рамках Государственной программы развития здравоохранения Республики Казахстан «Саламатты Қазақстан» на 2011-2015 годы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8 024,0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7 530 594,0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7 530 594,0</w:t>
            </w:r>
          </w:p>
        </w:tc>
      </w:tr>
      <w:tr>
        <w:trPr>
          <w:trHeight w:val="15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числе, связанные с употреблением психоактивных веществ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5 031 446,0</w:t>
            </w:r>
          </w:p>
        </w:tc>
      </w:tr>
      <w:tr>
        <w:trPr>
          <w:trHeight w:val="6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105 924,0</w:t>
            </w:r>
          </w:p>
        </w:tc>
      </w:tr>
      <w:tr>
        <w:trPr>
          <w:trHeight w:val="6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798 128,0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100 204,0</w:t>
            </w:r>
          </w:p>
        </w:tc>
      </w:tr>
      <w:tr>
        <w:trPr>
          <w:trHeight w:val="11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175 069,0</w:t>
            </w:r>
          </w:p>
        </w:tc>
      </w:tr>
      <w:tr>
        <w:trPr>
          <w:trHeight w:val="6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294 850,0</w:t>
            </w:r>
          </w:p>
        </w:tc>
      </w:tr>
      <w:tr>
        <w:trPr>
          <w:trHeight w:val="8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1 024 973,0</w:t>
            </w:r>
          </w:p>
        </w:tc>
      </w:tr>
      <w:tr>
        <w:trPr>
          <w:trHeight w:val="3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12 960 078,0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12 960 078,0</w:t>
            </w:r>
          </w:p>
        </w:tc>
      </w:tr>
      <w:tr>
        <w:trPr>
          <w:trHeight w:val="8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11 276 911,0</w:t>
            </w:r>
          </w:p>
        </w:tc>
      </w:tr>
      <w:tr>
        <w:trPr>
          <w:trHeight w:val="11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1 683 167,0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2 213 333,0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2 213 333,0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2 171 792,0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41 541,0</w:t>
            </w:r>
          </w:p>
        </w:tc>
      </w:tr>
      <w:tr>
        <w:trPr>
          <w:trHeight w:val="3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6 895 700,4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4 325 498,0</w:t>
            </w:r>
          </w:p>
        </w:tc>
      </w:tr>
      <w:tr>
        <w:trPr>
          <w:trHeight w:val="5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102 186,0</w:t>
            </w:r>
          </w:p>
        </w:tc>
      </w:tr>
      <w:tr>
        <w:trPr>
          <w:trHeight w:val="66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251 844,0</w:t>
            </w:r>
          </w:p>
        </w:tc>
      </w:tr>
      <w:tr>
        <w:trPr>
          <w:trHeight w:val="3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119 472,0</w:t>
            </w:r>
          </w:p>
        </w:tc>
      </w:tr>
      <w:tr>
        <w:trPr>
          <w:trHeight w:val="6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22 360,0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64 351,0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7 883,0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3 757 402,0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2 570 202,4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2 570 202,4</w:t>
            </w:r>
          </w:p>
        </w:tc>
      </w:tr>
      <w:tr>
        <w:trPr>
          <w:trHeight w:val="3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6 497 412,9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4 286 645,3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2 578 222,3</w:t>
            </w:r>
          </w:p>
        </w:tc>
      </w:tr>
      <w:tr>
        <w:trPr>
          <w:trHeight w:val="9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1 177 126,9</w:t>
            </w:r>
          </w:p>
        </w:tc>
      </w:tr>
      <w:tr>
        <w:trPr>
          <w:trHeight w:val="142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195 596,7</w:t>
            </w:r>
          </w:p>
        </w:tc>
      </w:tr>
      <w:tr>
        <w:trPr>
          <w:trHeight w:val="12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938 001,7</w:t>
            </w:r>
          </w:p>
        </w:tc>
      </w:tr>
      <w:tr>
        <w:trPr>
          <w:trHeight w:val="9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числе, детей-инвалидов в реабилитационных центрах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90 471,0</w:t>
            </w:r>
          </w:p>
        </w:tc>
      </w:tr>
      <w:tr>
        <w:trPr>
          <w:trHeight w:val="12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177 026,0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1 088 425,0</w:t>
            </w:r>
          </w:p>
        </w:tc>
      </w:tr>
      <w:tr>
        <w:trPr>
          <w:trHeight w:val="6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1 049 339,0</w:t>
            </w:r>
          </w:p>
        </w:tc>
      </w:tr>
      <w:tr>
        <w:trPr>
          <w:trHeight w:val="3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39 086,0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619 998,0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619 998,0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168 938,3</w:t>
            </w:r>
          </w:p>
        </w:tc>
      </w:tr>
      <w:tr>
        <w:trPr>
          <w:trHeight w:val="5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168 938,3</w:t>
            </w:r>
          </w:p>
        </w:tc>
      </w:tr>
      <w:tr>
        <w:trPr>
          <w:trHeight w:val="3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168 938,3</w:t>
            </w:r>
          </w:p>
        </w:tc>
      </w:tr>
      <w:tr>
        <w:trPr>
          <w:trHeight w:val="6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2 041 829,3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1 965 528,3</w:t>
            </w:r>
          </w:p>
        </w:tc>
      </w:tr>
      <w:tr>
        <w:trPr>
          <w:trHeight w:val="9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68 201,6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26 651,7</w:t>
            </w:r>
          </w:p>
        </w:tc>
      </w:tr>
      <w:tr>
        <w:trPr>
          <w:trHeight w:val="8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132 778,0</w:t>
            </w:r>
          </w:p>
        </w:tc>
      </w:tr>
      <w:tr>
        <w:trPr>
          <w:trHeight w:val="9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65 811,0</w:t>
            </w:r>
          </w:p>
        </w:tc>
      </w:tr>
      <w:tr>
        <w:trPr>
          <w:trHeight w:val="12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сети отделений дневного пребывания в медико-социальных учреждениях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42 380,0</w:t>
            </w:r>
          </w:p>
        </w:tc>
      </w:tr>
      <w:tr>
        <w:trPr>
          <w:trHeight w:val="12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448 607,0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1 181 099,0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76 301,0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76 301,0</w:t>
            </w:r>
          </w:p>
        </w:tc>
      </w:tr>
      <w:tr>
        <w:trPr>
          <w:trHeight w:val="3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13 249 579,3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5 259 806,0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5 259 806,0</w:t>
            </w:r>
          </w:p>
        </w:tc>
      </w:tr>
      <w:tr>
        <w:trPr>
          <w:trHeight w:val="15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586 000,0</w:t>
            </w:r>
          </w:p>
        </w:tc>
      </w:tr>
      <w:tr>
        <w:trPr>
          <w:trHeight w:val="14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381 420,0</w:t>
            </w:r>
          </w:p>
        </w:tc>
      </w:tr>
      <w:tr>
        <w:trPr>
          <w:trHeight w:val="14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2 326 309,0</w:t>
            </w:r>
          </w:p>
        </w:tc>
      </w:tr>
      <w:tr>
        <w:trPr>
          <w:trHeight w:val="15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322 377,0</w:t>
            </w:r>
          </w:p>
        </w:tc>
      </w:tr>
      <w:tr>
        <w:trPr>
          <w:trHeight w:val="15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1 643 700,0</w:t>
            </w:r>
          </w:p>
        </w:tc>
      </w:tr>
      <w:tr>
        <w:trPr>
          <w:trHeight w:val="3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7 989 773,3</w:t>
            </w:r>
          </w:p>
        </w:tc>
      </w:tr>
      <w:tr>
        <w:trPr>
          <w:trHeight w:val="6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7 989 773,3</w:t>
            </w:r>
          </w:p>
        </w:tc>
      </w:tr>
      <w:tr>
        <w:trPr>
          <w:trHeight w:val="8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62 260,4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3 220,0</w:t>
            </w:r>
          </w:p>
        </w:tc>
      </w:tr>
      <w:tr>
        <w:trPr>
          <w:trHeight w:val="11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4 849 975,0</w:t>
            </w:r>
          </w:p>
        </w:tc>
      </w:tr>
      <w:tr>
        <w:trPr>
          <w:trHeight w:val="8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698 988,0</w:t>
            </w:r>
          </w:p>
        </w:tc>
      </w:tr>
      <w:tr>
        <w:trPr>
          <w:trHeight w:val="8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356 997,0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1 475 917,7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542 415,2</w:t>
            </w:r>
          </w:p>
        </w:tc>
      </w:tr>
      <w:tr>
        <w:trPr>
          <w:trHeight w:val="5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4646349,6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2 225 782,0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1 874 582,0</w:t>
            </w:r>
          </w:p>
        </w:tc>
      </w:tr>
      <w:tr>
        <w:trPr>
          <w:trHeight w:val="6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36 177,0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319 880,0</w:t>
            </w:r>
          </w:p>
        </w:tc>
      </w:tr>
      <w:tr>
        <w:trPr>
          <w:trHeight w:val="6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719 280,0</w:t>
            </w:r>
          </w:p>
        </w:tc>
      </w:tr>
      <w:tr>
        <w:trPr>
          <w:trHeight w:val="36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576 676,0</w:t>
            </w:r>
          </w:p>
        </w:tc>
      </w:tr>
      <w:tr>
        <w:trPr>
          <w:trHeight w:val="3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5 362,0</w:t>
            </w:r>
          </w:p>
        </w:tc>
      </w:tr>
      <w:tr>
        <w:trPr>
          <w:trHeight w:val="3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217 207,0</w:t>
            </w:r>
          </w:p>
        </w:tc>
      </w:tr>
      <w:tr>
        <w:trPr>
          <w:trHeight w:val="36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351 200,0</w:t>
            </w:r>
          </w:p>
        </w:tc>
      </w:tr>
      <w:tr>
        <w:trPr>
          <w:trHeight w:val="3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351 200,0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1 095 371,5</w:t>
            </w:r>
          </w:p>
        </w:tc>
      </w:tr>
      <w:tr>
        <w:trPr>
          <w:trHeight w:val="6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504 215,0</w:t>
            </w:r>
          </w:p>
        </w:tc>
      </w:tr>
      <w:tr>
        <w:trPr>
          <w:trHeight w:val="9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32 200,0</w:t>
            </w:r>
          </w:p>
        </w:tc>
      </w:tr>
      <w:tr>
        <w:trPr>
          <w:trHeight w:val="5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69 730,0</w:t>
            </w:r>
          </w:p>
        </w:tc>
      </w:tr>
      <w:tr>
        <w:trPr>
          <w:trHeight w:val="11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309 582,0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3 395,0</w:t>
            </w:r>
          </w:p>
        </w:tc>
      </w:tr>
      <w:tr>
        <w:trPr>
          <w:trHeight w:val="3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53 908,0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35 400,0</w:t>
            </w:r>
          </w:p>
        </w:tc>
      </w:tr>
      <w:tr>
        <w:trPr>
          <w:trHeight w:val="3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591 156,5</w:t>
            </w:r>
          </w:p>
        </w:tc>
      </w:tr>
      <w:tr>
        <w:trPr>
          <w:trHeight w:val="3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514 150,5</w:t>
            </w:r>
          </w:p>
        </w:tc>
      </w:tr>
      <w:tr>
        <w:trPr>
          <w:trHeight w:val="8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77 006,0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1 054 557,5</w:t>
            </w:r>
          </w:p>
        </w:tc>
      </w:tr>
      <w:tr>
        <w:trPr>
          <w:trHeight w:val="3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375 320,5</w:t>
            </w:r>
          </w:p>
        </w:tc>
      </w:tr>
      <w:tr>
        <w:trPr>
          <w:trHeight w:val="6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27 275,0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329 659,5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18 386,0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260 600,0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260 600,0</w:t>
            </w:r>
          </w:p>
        </w:tc>
      </w:tr>
      <w:tr>
        <w:trPr>
          <w:trHeight w:val="36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348 619,0</w:t>
            </w:r>
          </w:p>
        </w:tc>
      </w:tr>
      <w:tr>
        <w:trPr>
          <w:trHeight w:val="6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348 619,0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70 018,0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30 868,0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38 050,0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35 628,5</w:t>
            </w:r>
          </w:p>
        </w:tc>
      </w:tr>
      <w:tr>
        <w:trPr>
          <w:trHeight w:val="5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35 628,5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35 628,5</w:t>
            </w:r>
          </w:p>
        </w:tc>
      </w:tr>
      <w:tr>
        <w:trPr>
          <w:trHeight w:val="6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235 010,1</w:t>
            </w:r>
          </w:p>
        </w:tc>
      </w:tr>
      <w:tr>
        <w:trPr>
          <w:trHeight w:val="39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235 010,1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147 850,1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37 908,0</w:t>
            </w:r>
          </w:p>
        </w:tc>
      </w:tr>
      <w:tr>
        <w:trPr>
          <w:trHeight w:val="3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5 642,0</w:t>
            </w:r>
          </w:p>
        </w:tc>
      </w:tr>
      <w:tr>
        <w:trPr>
          <w:trHeight w:val="36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43 610,0</w:t>
            </w:r>
          </w:p>
        </w:tc>
      </w:tr>
      <w:tr>
        <w:trPr>
          <w:trHeight w:val="52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7 361 239,6</w:t>
            </w:r>
          </w:p>
        </w:tc>
      </w:tr>
      <w:tr>
        <w:trPr>
          <w:trHeight w:val="6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7 361 239,6</w:t>
            </w:r>
          </w:p>
        </w:tc>
      </w:tr>
      <w:tr>
        <w:trPr>
          <w:trHeight w:val="5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7 361 239,6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197 239,6</w:t>
            </w:r>
          </w:p>
        </w:tc>
      </w:tr>
      <w:tr>
        <w:trPr>
          <w:trHeight w:val="9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7 164 000,0</w:t>
            </w:r>
          </w:p>
        </w:tc>
      </w:tr>
      <w:tr>
        <w:trPr>
          <w:trHeight w:val="112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10 283 543,0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3 688 904,0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3 635 832,0</w:t>
            </w:r>
          </w:p>
        </w:tc>
      </w:tr>
      <w:tr>
        <w:trPr>
          <w:trHeight w:val="6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84 990,0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242 055,0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13 246,0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1 031 548,0</w:t>
            </w:r>
          </w:p>
        </w:tc>
      </w:tr>
      <w:tr>
        <w:trPr>
          <w:trHeight w:val="9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191 781,0</w:t>
            </w:r>
          </w:p>
        </w:tc>
      </w:tr>
      <w:tr>
        <w:trPr>
          <w:trHeight w:val="5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36 978,0</w:t>
            </w:r>
          </w:p>
        </w:tc>
      </w:tr>
      <w:tr>
        <w:trPr>
          <w:trHeight w:val="11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1 581 069,0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44 554,0</w:t>
            </w:r>
          </w:p>
        </w:tc>
      </w:tr>
      <w:tr>
        <w:trPr>
          <w:trHeight w:val="99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409 611,0</w:t>
            </w:r>
          </w:p>
        </w:tc>
      </w:tr>
      <w:tr>
        <w:trPr>
          <w:trHeight w:val="5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53 072,0</w:t>
            </w:r>
          </w:p>
        </w:tc>
      </w:tr>
      <w:tr>
        <w:trPr>
          <w:trHeight w:val="11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53 072,0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201 575,0</w:t>
            </w:r>
          </w:p>
        </w:tc>
      </w:tr>
      <w:tr>
        <w:trPr>
          <w:trHeight w:val="5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152 830,0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7 272,0</w:t>
            </w:r>
          </w:p>
        </w:tc>
      </w:tr>
      <w:tr>
        <w:trPr>
          <w:trHeight w:val="8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124 758,0</w:t>
            </w:r>
          </w:p>
        </w:tc>
      </w:tr>
      <w:tr>
        <w:trPr>
          <w:trHeight w:val="9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20 800,0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48 745,0</w:t>
            </w:r>
          </w:p>
        </w:tc>
      </w:tr>
      <w:tr>
        <w:trPr>
          <w:trHeight w:val="142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48 745,0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1 004 479,4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1 004 479,4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993 045,4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11 434,0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3 093,0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1 568 698,6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198 153,7</w:t>
            </w:r>
          </w:p>
        </w:tc>
      </w:tr>
      <w:tr>
        <w:trPr>
          <w:trHeight w:val="8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76 153,7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117 137,0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4 863,0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1 370 544,9</w:t>
            </w:r>
          </w:p>
        </w:tc>
      </w:tr>
      <w:tr>
        <w:trPr>
          <w:trHeight w:val="3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1 370 544,9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27 826,0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27 826,0</w:t>
            </w:r>
          </w:p>
        </w:tc>
      </w:tr>
      <w:tr>
        <w:trPr>
          <w:trHeight w:val="8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26 446,0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1 380,0</w:t>
            </w:r>
          </w:p>
        </w:tc>
      </w:tr>
      <w:tr>
        <w:trPr>
          <w:trHeight w:val="9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3 788 967,0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3 788 967,0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3 061 566,0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54 082,0</w:t>
            </w:r>
          </w:p>
        </w:tc>
      </w:tr>
      <w:tr>
        <w:trPr>
          <w:trHeight w:val="8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665 255,0</w:t>
            </w:r>
          </w:p>
        </w:tc>
      </w:tr>
      <w:tr>
        <w:trPr>
          <w:trHeight w:val="5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8 064,0</w:t>
            </w:r>
          </w:p>
        </w:tc>
      </w:tr>
      <w:tr>
        <w:trPr>
          <w:trHeight w:val="81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519 165,3</w:t>
            </w:r>
          </w:p>
        </w:tc>
      </w:tr>
      <w:tr>
        <w:trPr>
          <w:trHeight w:val="5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519 165,3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40776,0</w:t>
            </w:r>
          </w:p>
        </w:tc>
      </w:tr>
      <w:tr>
        <w:trPr>
          <w:trHeight w:val="9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39 076,0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3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429 371,3</w:t>
            </w:r>
          </w:p>
        </w:tc>
      </w:tr>
      <w:tr>
        <w:trPr>
          <w:trHeight w:val="6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51 031,0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44 985,0</w:t>
            </w:r>
          </w:p>
        </w:tc>
      </w:tr>
      <w:tr>
        <w:trPr>
          <w:trHeight w:val="8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восстановлению объектов социальной сферы и жилья граждан, пострадавших в результате чрезвычайных ситуаций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42 712,0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290 643,3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49 018,0</w:t>
            </w:r>
          </w:p>
        </w:tc>
      </w:tr>
      <w:tr>
        <w:trPr>
          <w:trHeight w:val="8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29 216,0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4 802,0</w:t>
            </w:r>
          </w:p>
        </w:tc>
      </w:tr>
      <w:tr>
        <w:trPr>
          <w:trHeight w:val="3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5 741 672,4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3 015 251,0</w:t>
            </w:r>
          </w:p>
        </w:tc>
      </w:tr>
      <w:tr>
        <w:trPr>
          <w:trHeight w:val="5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3 015 251,0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2 960 984,0</w:t>
            </w:r>
          </w:p>
        </w:tc>
      </w:tr>
      <w:tr>
        <w:trPr>
          <w:trHeight w:val="11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54 267,0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129 428,0</w:t>
            </w:r>
          </w:p>
        </w:tc>
      </w:tr>
      <w:tr>
        <w:trPr>
          <w:trHeight w:val="5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129 428,0</w:t>
            </w:r>
          </w:p>
        </w:tc>
      </w:tr>
      <w:tr>
        <w:trPr>
          <w:trHeight w:val="9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129 428,0</w:t>
            </w:r>
          </w:p>
        </w:tc>
      </w:tr>
      <w:tr>
        <w:trPr>
          <w:trHeight w:val="5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2 596 993,4</w:t>
            </w:r>
          </w:p>
        </w:tc>
      </w:tr>
      <w:tr>
        <w:trPr>
          <w:trHeight w:val="6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2 596 993,4</w:t>
            </w:r>
          </w:p>
        </w:tc>
      </w:tr>
      <w:tr>
        <w:trPr>
          <w:trHeight w:val="9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40 257,8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1 402 220,0</w:t>
            </w:r>
          </w:p>
        </w:tc>
      </w:tr>
      <w:tr>
        <w:trPr>
          <w:trHeight w:val="8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200 434,0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39 638,5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614 443,1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4 660 844,2</w:t>
            </w:r>
          </w:p>
        </w:tc>
      </w:tr>
      <w:tr>
        <w:trPr>
          <w:trHeight w:val="3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71 847,0</w:t>
            </w:r>
          </w:p>
        </w:tc>
      </w:tr>
      <w:tr>
        <w:trPr>
          <w:trHeight w:val="5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71847,0</w:t>
            </w:r>
          </w:p>
        </w:tc>
      </w:tr>
      <w:tr>
        <w:trPr>
          <w:trHeight w:val="9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66 284,0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5 563,0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4 588 997,2</w:t>
            </w:r>
          </w:p>
        </w:tc>
      </w:tr>
      <w:tr>
        <w:trPr>
          <w:trHeight w:val="51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130 260,0</w:t>
            </w:r>
          </w:p>
        </w:tc>
      </w:tr>
      <w:tr>
        <w:trPr>
          <w:trHeight w:val="14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«Дорожная карта бизнеса - 2020»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130 260,0</w:t>
            </w:r>
          </w:p>
        </w:tc>
      </w:tr>
      <w:tr>
        <w:trPr>
          <w:trHeight w:val="3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315 870,0</w:t>
            </w:r>
          </w:p>
        </w:tc>
      </w:tr>
      <w:tr>
        <w:trPr>
          <w:trHeight w:val="3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315 870,0</w:t>
            </w:r>
          </w:p>
        </w:tc>
      </w:tr>
      <w:tr>
        <w:trPr>
          <w:trHeight w:val="5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170730,0</w:t>
            </w:r>
          </w:p>
        </w:tc>
      </w:tr>
      <w:tr>
        <w:trPr>
          <w:trHeight w:val="141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170 730,0</w:t>
            </w:r>
          </w:p>
        </w:tc>
      </w:tr>
      <w:tr>
        <w:trPr>
          <w:trHeight w:val="5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2 490 910,0</w:t>
            </w:r>
          </w:p>
        </w:tc>
      </w:tr>
      <w:tr>
        <w:trPr>
          <w:trHeight w:val="5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13 350,0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6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2 244 486,0</w:t>
            </w:r>
          </w:p>
        </w:tc>
      </w:tr>
      <w:tr>
        <w:trPr>
          <w:trHeight w:val="8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161 256,0</w:t>
            </w:r>
          </w:p>
        </w:tc>
      </w:tr>
      <w:tr>
        <w:trPr>
          <w:trHeight w:val="66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67818,0</w:t>
            </w:r>
          </w:p>
        </w:tc>
      </w:tr>
      <w:tr>
        <w:trPr>
          <w:trHeight w:val="5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1 481 227,2</w:t>
            </w:r>
          </w:p>
        </w:tc>
      </w:tr>
      <w:tr>
        <w:trPr>
          <w:trHeight w:val="6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1 481 227,2</w:t>
            </w:r>
          </w:p>
        </w:tc>
      </w:tr>
      <w:tr>
        <w:trPr>
          <w:trHeight w:val="3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7 411,0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7 411,0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7 411,0</w:t>
            </w:r>
          </w:p>
        </w:tc>
      </w:tr>
      <w:tr>
        <w:trPr>
          <w:trHeight w:val="8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7 411,0</w:t>
            </w:r>
          </w:p>
        </w:tc>
      </w:tr>
      <w:tr>
        <w:trPr>
          <w:trHeight w:val="3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30 058 619,7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30 058 619,7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30 058 619,7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28 973 215,0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374 550,1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1 642,6</w:t>
            </w:r>
          </w:p>
        </w:tc>
      </w:tr>
      <w:tr>
        <w:trPr>
          <w:trHeight w:val="12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609 212,0</w:t>
            </w:r>
          </w:p>
        </w:tc>
      </w:tr>
      <w:tr>
        <w:trPr>
          <w:trHeight w:val="256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2 719 746,0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4 095 215,0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3 106 260,0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3 106 260,0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3 106 260,0</w:t>
            </w:r>
          </w:p>
        </w:tc>
      </w:tr>
      <w:tr>
        <w:trPr>
          <w:trHeight w:val="85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3 106 260,0</w:t>
            </w:r>
          </w:p>
        </w:tc>
      </w:tr>
      <w:tr>
        <w:trPr>
          <w:trHeight w:val="108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348 955,0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348 955,0</w:t>
            </w:r>
          </w:p>
        </w:tc>
      </w:tr>
      <w:tr>
        <w:trPr>
          <w:trHeight w:val="5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348 955,0</w:t>
            </w:r>
          </w:p>
        </w:tc>
      </w:tr>
      <w:tr>
        <w:trPr>
          <w:trHeight w:val="112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348 955,0</w:t>
            </w:r>
          </w:p>
        </w:tc>
      </w:tr>
      <w:tr>
        <w:trPr>
          <w:trHeight w:val="2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640 000,0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640 000,0</w:t>
            </w:r>
          </w:p>
        </w:tc>
      </w:tr>
      <w:tr>
        <w:trPr>
          <w:trHeight w:val="5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640 000,0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на селе в рамках Программы занятости 2020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640 000,0</w:t>
            </w:r>
          </w:p>
        </w:tc>
      </w:tr>
      <w:tr>
        <w:trPr>
          <w:trHeight w:val="2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1 375 469,0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1 375 469,0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1 375 469,0</w:t>
            </w:r>
          </w:p>
        </w:tc>
      </w:tr>
      <w:tr>
        <w:trPr>
          <w:trHeight w:val="5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738 840,0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738 840,0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738 840,0</w:t>
            </w:r>
          </w:p>
        </w:tc>
      </w:tr>
      <w:tr>
        <w:trPr>
          <w:trHeight w:val="3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738 840,0</w:t>
            </w:r>
          </w:p>
        </w:tc>
      </w:tr>
      <w:tr>
        <w:trPr>
          <w:trHeight w:val="6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80 000,0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80 000,0</w:t>
            </w:r>
          </w:p>
        </w:tc>
      </w:tr>
      <w:tr>
        <w:trPr>
          <w:trHeight w:val="6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66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258 840,0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258 840,0</w:t>
            </w:r>
          </w:p>
        </w:tc>
      </w:tr>
      <w:tr>
        <w:trPr>
          <w:trHeight w:val="36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-4 264 679,6</w:t>
            </w:r>
          </w:p>
        </w:tc>
      </w:tr>
      <w:tr>
        <w:trPr>
          <w:trHeight w:val="6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4 264 679,6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4 095 215,0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4 095 215,0</w:t>
            </w:r>
          </w:p>
        </w:tc>
      </w:tr>
      <w:tr>
        <w:trPr>
          <w:trHeight w:val="3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4 095 215,0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1 139 040,0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1 139 040,0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1 139 040,0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1 139 040,0</w:t>
            </w:r>
          </w:p>
        </w:tc>
      </w:tr>
      <w:tr>
        <w:trPr>
          <w:trHeight w:val="3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1 308 504,6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1 308 504,6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1 308 504,6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сентября 2011 года № 32/379-IV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областного бюджета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(городов областного значения) на социальную помощь</w:t>
      </w:r>
      <w:r>
        <w:br/>
      </w:r>
      <w:r>
        <w:rPr>
          <w:rFonts w:ascii="Times New Roman"/>
          <w:b/>
          <w:i w:val="false"/>
          <w:color w:val="000000"/>
        </w:rPr>
        <w:t>
отдельным категориям нуждающихся граждан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2775"/>
        <w:gridCol w:w="2258"/>
        <w:gridCol w:w="2452"/>
        <w:gridCol w:w="1783"/>
        <w:gridCol w:w="1913"/>
        <w:gridCol w:w="2065"/>
      </w:tblGrid>
      <w:tr>
        <w:trPr>
          <w:trHeight w:val="255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семьям, погибших в Афганистане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Республикой Казахстан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областью</w:t>
            </w:r>
          </w:p>
        </w:tc>
      </w:tr>
      <w:tr>
        <w:trPr>
          <w:trHeight w:val="27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1181099,0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497156,0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13376,0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32 939,0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9 246,0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86 305,0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13 415,0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40 384,0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10 320,0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31 897,0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10 650,0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29 684,0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18 886,0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56 750,0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10 746,0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65 256,0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7 452,0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55 032,0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26 149,0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35 811,0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48 051,0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4 612,0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50 627,0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6 541,0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29 363,0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23 288,0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432,0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223 795,6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139 330,0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3 302,0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29 153,0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24 512,0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59 907,4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177 946,0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144 810,0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4 848,0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43 346,0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8 512,0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656,0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61 655,0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11 053,0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23 197,0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16 896,0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3544"/>
        <w:gridCol w:w="2013"/>
        <w:gridCol w:w="2183"/>
        <w:gridCol w:w="2393"/>
        <w:gridCol w:w="3141"/>
      </w:tblGrid>
      <w:tr>
        <w:trPr>
          <w:trHeight w:val="255" w:hRule="atLeast"/>
        </w:trPr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детей из малообеспеченных семей в высших учебных заведениях (стоимость обучения, стипендии, проживание в общежитии)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 награжденным подвесками "Алтын алқа", "Күміс алқа" или получившие ранее звание "Мать-героиня" и награжденные орденом "Материнская слава" 1, 2 степени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имеющим 4 и более совместно проживающих несовершеннолетних детей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1181099,0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420885,0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172255,0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69390,0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32 939,0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13 113,0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7 430,0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2 650,0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86 305,0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43 266,0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18 960,0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9 980,0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40 384,0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22 787,0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4 675,0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2 410,0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31 897,0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16 059,0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3 720,0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1 240,0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29 684,0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4 641,0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3 740,0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1 285,0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56 750,0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29 420,0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12 195,0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4 245,0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65 256,0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42 116,0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9 625,0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5 625,0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55 032,0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23 428,0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3 285,0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1 410,0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35 811,0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19 365,0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8 185,0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3 105,0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48 051,0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31 518,0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8 355,0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3 320,0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50 627,0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31 972,0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8 720,0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2 950,0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29 363,0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3 646,0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223 795,6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47 032,6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24 460,0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7 405,0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29 153,0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4 006,0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59 907,4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22 209,4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21 375,0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10 185,0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177 946,0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18 900,0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5 195,0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1 560,0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43 346,0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25 492,0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6 370,0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2 130,0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61 655,0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18 466,0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23 100,0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8 460,0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23 197,0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1 485,0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сентября 2011 года № 32/379-IV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областного бюджета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(городов областного значения)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2829"/>
        <w:gridCol w:w="2057"/>
        <w:gridCol w:w="1756"/>
        <w:gridCol w:w="2273"/>
        <w:gridCol w:w="2166"/>
        <w:gridCol w:w="2188"/>
      </w:tblGrid>
      <w:tr>
        <w:trPr>
          <w:trHeight w:val="44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4699316,7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496633,4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1071446,3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2173513,9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129104,0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75 363,0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20 887,0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с.Саржал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20 887,0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20 887,0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детского сада в с. Караул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капитальный ремонт дома культуры в с. Караул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4 421,0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строительство спортивного модуля в с. Караул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6 993,0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6 993,0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реконструкцию бывшего здания магазина «Нива» под краеведческий музей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трех домов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195612,0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76503,0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39724,0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21163,0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21 163,0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21 163,0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6 506,0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6 506,0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здания мини центра ГУ «Многопрофильная казахская школа-гимназия в г. Аягоз»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24 997,0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24 997,0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историко-культурного и литературно-мемориального музея имени Арипа Танирбергенова в г. Аягоз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39 724,0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39 724,0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водопроводных сооружений и водопроводных сетей в г. Аягоз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бывшего здания детского сада «Балауса»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56092,0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43240,0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водопровода в с. Бескарагай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здания и благоустройство территории школы ГУ «Больше-Владимировская СШ с. Бескарагай»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устройство тротуарной брусчатки и автомобильной стоянки по ул. Сейфуллина угол ул. Тәуелсіздік в с. Бескарагай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13 240,0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148609,0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77006,0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67173,0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с. Бородулиха (2-я очередь)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67 173,0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67 173,0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стадиона в с. Бородулиха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77 006,0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77 006,0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227185,7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153778,7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69384,0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пос. Глубокое (микрорайон "Абай")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52 175,0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52 175,0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Быструха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23 292,0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23 292,0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Веселовка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19 785,0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19 785,0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жилья отдельным категориям граждан (аварийный дом, 35 квартир) п. Белоусовка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67 584,0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67 584,0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проведение первоочередных работ для обеспечения бесперебойного теплоснабжения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58 526,7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58 526,7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17 703,0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здания ГУ «Средняя школа им. Кенжебека Шакенова» с. Жанаозен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14 982,0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14 982,0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160182,5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4221,5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143051,0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сетей электроснабжения к площадке водозаборных сооружений и водопроводной сети правобережной части с. Биржан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115 051,0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115 051,0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10 687,0</w:t>
            </w:r>
          </w:p>
        </w:tc>
      </w:tr>
      <w:tr>
        <w:trPr>
          <w:trHeight w:val="9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водозаборных сооружений г. Зайсан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заказа во вновь открываемых дошкольных организациях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146412,0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44349,0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на реконструкцию водопроводных сетей в г.Зыряновск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6 678,0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6 678,0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7 097,0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7 097,0</w:t>
            </w:r>
          </w:p>
        </w:tc>
      </w:tr>
      <w:tr>
        <w:trPr>
          <w:trHeight w:val="15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бывшего ДК "Горняк" под историко-культурный центр в г. Зыряновск Зыряновского района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первоочередных работ для обеспечения бесперебойного теплоснабжения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37 671,0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37 671,0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дорог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19 743,0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60591,0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30463,0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водопроводных сетей и сооружении в с. Новоберезовка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9 922,0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9 922,0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водопроводных сетей и сооружении в с. Малонарымка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16 285,0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16 285,0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специализированного автотранспорта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4 256,0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4 256,0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берегоукрепительные работы реки Коктерек в с.Чингистай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12 571,0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12 571,0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моста через реку Коктерек в селе Чингистай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14 684,0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22091,6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4228,5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4 228,5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4 228,5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средний ремонт автомобильной дороги «Теректы-Тоскаин-Шанагаты"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15 640,1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124490,0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капитального ремонта сш. им. Болганбаева в с. Самарское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работ по капитальному ремонту Дома Культуры в с.Кокпекты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41 199,0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кровли здания школы «№ 1 Самар орта мектебі» ММ по ул. Мира,14 в с.Самарское»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12 875,0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12 875,0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здания Дома культуры с.Самарское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48 151,0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вводимого детского сада на 90 мест в с. Кокпекты и открытие дополнительных 3-х групп в детском саде «Дәншік» в рамках программы «Балапан»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10 двухквартирных домов в с.Кокжайык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817977,0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186 400,0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537 649,0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72-квартирного жилого дома пос. Энергетик позиция 1 г. Семей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186 400,0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186 400,0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головного водозабора пос. Шульбинск г. Семей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107 815,0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107 815,0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ТОО "Спорткомплекс «Ертіс»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распределительных тепловых сетей «МЭН» от ЦТП-352 квартал (1 очередь строительства) в г. Семей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6 576,0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6 576,0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Распределительные тепловые сети ЦТП «Агрохимлаборатория» (2 очередь строительства) г. Семей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Распределительные тепловые сети ЦТП «342 квартал» (2 очередь строительства) г. Семей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Распределительные тепловые сети ЦТП «343 квартал» (2 очередь строительства) г. Семей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6 607,0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6 607,0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участие в спортивных мероприятиях коммунального государственного казенного предприятия «Семей»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53 908,0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домов индивидуальной застройки в г. Семей. Электроснабжение домов поселка Энергетиков, ул. Орманды, ул. Шалкар, ул. Крайней, пер.Каржаубайулы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9 872,0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9 872,0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домов индивидуальной застройки в г.Семей. Электроснабжение домов поселка Восточный, ул. Ак-Жол 2, ул. Ак-Жол 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16 882,0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16 882,0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первоочередных работ для обеспечения бесперебойного теплоснабжения города Семей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279 812,0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279 812,0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поселка Восточный, пер.Ак-жол, ул.Жибек-Жолы, ул. Абдуали г. Семей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31 222,0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31 222,0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домов индивидуальной застройки в г.Семей. Электроснабжение жилого массива от КТПН-1 в районе Мелькомбината по пер. Келешек, пер. Болашак, пр. Ауэзова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8 736,0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8 736,0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котельной 35 квартала в г.Семей. Электроснабжение котельной 35 квартала в г. Семей (1-я очередь)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54 127,0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54 127,0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302024,3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59765,3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38627,0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полигона ТБО в г. Курчатов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59 765,3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59 765,3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средний ремонт дорог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201 863,0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и очистку территории города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38 627,0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38 627,0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241966,0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239744,0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линии освещения в с. Лесхоз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линии освещения в с. Бутаково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линии электроосвещения города Риддер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15 944,0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15 944,0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из подземного источника г. Риддера (пересчет)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97 706,0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97 706,0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текущий ремонт водопроводных сетей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49 823,0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49 823,0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текущий ремонт водопроводных и канализационных сетей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143321,4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15660,4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25438,0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Киндикты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20 539,0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20 539,0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водозаборных сооружений с. Аксуат Тарбагатайского района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4 899,0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4 899,0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заказа во вновь открываемых дошкольных организациях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14 944,4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14 944,4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дорог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«Пришкольный интернат на 100 мест в с.Аксуат Тарбагатайского района ВКО»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1763371,0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266994,0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509077,0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684163,0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95-квартирного 6-этажного жилого дома по ул. Утепова г. Усть-Каменогорск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186 700,0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186 700,0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инженерно-коммуникационных сетей I квартала 19 жилого района г. Усть-Каменогорск (к строящемуся областному центру крови)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322 377,0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322 377,0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п.Согра г.Усть-Каменогорска 2-очередь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31 618,0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31 618,0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п.Левый берег г. Усть-Каменогорска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19 627,0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19 627,0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23 жилого района г. Усть-Каменогорска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41 820,0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жилого района п. Ульбинский г.Усть-Каменогорска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19 363,0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19 363,0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водоснабжения п. Бабкина-Мельница г. Усть-Каменогорска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15 763,0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15 763,0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п.Согра г.Усть-Каменогорска 1-очередь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водозабора Элеваторный в г. Усть-Каменогорск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59 286,0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59 286,0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с. Ахмирово г. Усть-Каменогорска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64 855,0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64 855,0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 в две нитки КШТ-Ахмирово г. Усть-Каменогорска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31 013,0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31 013,0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с. Самсоновка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13 787,0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13 787,0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п. Меновное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12 857,0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12 857,0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с. Новоявленка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канализационных коллекторов г.Усть-Каменогорска. Напорный канализационный коллектор от КНС-14 до КНС-17 (2 нитки). Самотечный коллектор от Бульвара Гагарина до КНС-17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территории левобережной рекреационной зоны города Усть-Каменогорска в районе "Голубых озер" с размещением малых архитектурных форм и экспозиционных площадок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54 155,0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54 155,0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заказа во вновь открываемых дошкольных организациях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выкуп двух зданий в целях реализации Программы «Балапан»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и очистку территории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дополнительных ставок по программе «Нұрлы көш» в с. Ново-Явленка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23 994,0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23 994,0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инженерно-транспортной инфраструктуры 19 жилого района г. Усть-Каменогорска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60 592,0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19 662,0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34 798,0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Ново-Азовое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16 188,0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16 188,0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Уланское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18 610,0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и материальное оснащение детского сада «Аленушка»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17 562,0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17 562,0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121 225,0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58 491,0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42 867,0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2 644,0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здания детского сада в селе Урджар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Таскескен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12 455,0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12 455,0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Карабулак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15 412,0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15 412,0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дома отдыха на берегу озера Алаколь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58 491,0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58 491,0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реконструкции водопроводных сетей и сооружений села Благодарное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реконструкции водопроводных сетей и сооружений села Бахты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реконструкции водопроводных сетей и сооружений села Кокозек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14 508,2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11 286,2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насосной станции и резервуаров чистой воды к проекту «Корректировка проекта реконструкция комплекса водозаборных сооружений в п. Первомайский Шемонаихинского района»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11 286,2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11 286,2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2771"/>
        <w:gridCol w:w="1973"/>
        <w:gridCol w:w="1780"/>
        <w:gridCol w:w="2189"/>
        <w:gridCol w:w="2232"/>
        <w:gridCol w:w="2276"/>
      </w:tblGrid>
      <w:tr>
        <w:trPr>
          <w:trHeight w:val="22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4699316,7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89308,0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93771,0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601930,1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43610,0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75 363,0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4 421,0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с.Саржал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20 887,0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детского сада в с. Караул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капитальный ремонт дома культуры в с.Караул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4 421,0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4 421,0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строительство спортивного модуля в с. Караул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6 993,0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реконструкцию бывшего здания магазина «Нива» под краеведческий музей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трех домов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195 612,0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21 163,0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6 506,0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</w:tr>
      <w:tr>
        <w:trPr>
          <w:trHeight w:val="12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здания мини центра ГУ «Многопрофильная казахская школа-гимназия в г. Аягоз»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24 997,0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историко-культурного и литературно-мемориального музея имени Арипа Танирбергенова в г. Аягоз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39 724,0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водопроводных сооружений и водопроводных сетей в г. Аягоз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бывшего здания детского сада «Балауса»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56 092,0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водопровода в с. Бескарагай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</w:tr>
      <w:tr>
        <w:trPr>
          <w:trHeight w:val="15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здания и благоустройство территории школы ГУ «Больше-Владимировская СШ с. Бескарагай»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устройство тротуарной брусчатки и автомобильной стоянки по ул. Сейфуллина угол ул. Тәуелсіздік в с. Бескарагай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148 609,0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с.Бородулиха (2-я очередь)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67 173,0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стадиона в с. Бородулиха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77 006,0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227 185,7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пос. Глубокое (микрорайон "Абай")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52 175,0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Быструха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23 292,0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Веселовка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19 785,0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жилья отдельным категориям граждан (аварийный дом, 35 квартир) п. Белоусовка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67 584,0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12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проведение первоочередных работ для обеспечения бесперебойного теплоснабжения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58 526,7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17 703,0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12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здания ГУ «Средняя школа им. Кенжебека Шакенова» с. Жанаозен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14 982,0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160 182,5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сетей электроснабжения к площадке водозаборных сооружений и водопроводной сети правобережной части с.Биржан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115 051,0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водозаборных сооружений г. Зайсан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заказа во вновь открываемых дошкольных организациях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146 412,0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19 743,0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на реконструкцию водопроводных сетей в г.Зыряновск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6 678,0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7 097,0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бывшего ДК "Горняк" под историко-культурный центр в г. Зыряновск Зыряновского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12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проведение первоочередных работ для обеспечения бесперебойного теплоснабжения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37 671,0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19 743,0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19 743,0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60 591,0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14 684,0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водопроводных сетей и сооружении в с. Новоберезовка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9 922,0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водопроводных сетей и сооружении в с. Малонарымка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16 285,0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специализированного автотранспорта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4 256,0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берегоукрепительные работы реки Коктерек в с.Чингистай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12 571,0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моста через реку Коктерек в селе Чингистай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14 684,0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14 684,0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22 091,6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15 640,1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4 228,5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9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средний ремонт автомобильной дороги «Теректы-Тоскаин-Шанагаты"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15 640,1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15 640,1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124 490,0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89 350,0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капитального ремонта сш. им. Болганбаева в с. Самарское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работ по капитальному ремонту Дома Культуры в с.Кокпекты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41 199,0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41 199,0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13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кровли здания школы «№ 1 Самар орта мектебі» ММ по ул. Мира,14 в с. Самарское»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12 875,0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здания Дома культуры с.Самарское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48 151,0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48 151,0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вводимого детского сада на 90 мест в с.Кокпекты и открытие дополнительных 3-х групп в детском саде «Дәншік» в рамках программы «Балапан»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10 двухквартирных домов в с.Кокжайык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817 977,0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89 308,0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72-квартирного жилого дома пос. Энергетик позиция 1 г. Семей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головного водозабора пос. Шульбинск г. Семей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107 815,0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ТОО "Спорткомплекс «Ертіс»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распределительных тепловых сетей «МЭН» от ЦТП-352 квартал (1 очередь строительства) в г. Семей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6 576,0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Распределительные тепловые сети ЦТП «Агрохимлаборатория» (2 очередь строительства) г. Семей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Распределительные тепловые сети ЦТП «342 квартал» (2 очередь строительства) г. Семей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Распределительные тепловые сети ЦТП «343 квартал» (2 очередь строительства) г. Семей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6 607,0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участие в спортивных мероприятиях коммунального государственного казенного предприятия «Семей»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53 908,0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53 908,0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домов индивидуальной застройки в г.Семей. Электроснабжение домов поселка Энергетиков, ул. Орманды, ул. Шалкар, ул. Крайней, пер.Каржаубайулы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9 872,0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домов индивидуальной застройки в г.Семей. Электроснабжение домов поселка Восточный, ул. Ак-Жол 2, ул. Ак-Жол 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16 882,0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первоочередных работ для обеспечения бесперебойного теплоснабжения города Семей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279 812,0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3 141,0</w:t>
            </w:r>
          </w:p>
        </w:tc>
      </w:tr>
      <w:tr>
        <w:trPr>
          <w:trHeight w:val="12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поселка Восточный, пер.Ак-жол, ул.Жибек-Жолы, ул. Абдуали г. Семей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31 222,0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домов индивидуальной застройки в г.Семей. Электроснабжение жилого массива от КТПН-1 в районе Мелькомбината по пер. Келешек, пер.Болашак, пр. Ауэзова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8 736,0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котельной 35 квартала в г.Семей. Электроснабжение котельной 35 квартала в г.Семей (1-я очередь)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54 127,0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302 024,3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201 863,0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полигона ТБО в г. Курчатов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59 765,3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средний ремонт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201 863,0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201 863,0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и очистку территории города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38 627,0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241 966,0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линии освещения в с. Лесхоз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линии освещения в с. Бутаково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линии электроосвещения города Риддер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15 944,0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из подземного источника г. Риддера (пересчет)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97 706,0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текущий ремонт водопроводных сетей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49 823,0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текущий ремонт водопроводных и канализационных сетей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143 321,4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Киндикты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20 539,0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водозаборных сооружений с. Аксуат Тарбагатайского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4 899,0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заказа во вновь открываемых дошкольных организациях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14 944,4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текущий ремонт дорог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«Пришкольный интернат на 100 мест в с.Аксуат Тарбагатайского района ВКО»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1 763 371,0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95-квартирного 6-этажного жилого дома по ул. Утепова г. Усть-Каменогорск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инженерно-коммуникационных сетей I квартала 19 жилого района г.Усть-Каменогорск (к строящемуся областному центру крови)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322 377,0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п.Согра г.Усть-Каменогорска 2-очередь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31 618,0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водоснабжение п.Левый берег г. Усть-Каменогорска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19 627,0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водоснабжение 23 жилого района г. Усть-Каменогорска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водоснабжение жилого района п. Ульбинский г.Усть-Каменогорска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19 363,0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водоснабжения п. Бабкина-Мельница г. Усть-Каменогорска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15 763,0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п.Согра г.Усть-Каменогорска 1-очередь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реконструкцию водозабора Элеваторный в г.Усть-Каменогорск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59 286,0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с. Ахмирово г. Усть-Каменогорска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64 855,0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 в две нитки КШТ-Ахмирово г. Усть-Каменогорска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31 013,0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с. Самсоновка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13 787,0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п. Меновное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12 857,0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с. Новоявленка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канализационных коллекторов г.Усть-Каменогорска. Напорный канализационный коллектор от КНС-14 до КНС-17 (2 нитки). Самотечный коллектор от Бульвара Гагарина до КНС-17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территории левобережной рекреационной зоны города Усть-Каменогорска в районе "Голубых озер" с размещением малых архитектурных форм и экспозиционных площадок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54 155,0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заказа во вновь открываемых дошкольных организациях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3 137,0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выкуп двух зданий в целях реализации Программы «Балапан»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и очистку территории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дополнительных ставок по программе «Нұрлы көш» в с. Ново-Явленка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23 994,0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инженерно-транспортной инфраструктуры 19 жилого района г.Усть-Каменогорска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60 592,0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Ново-Азовое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16 188,0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Уланское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и материальное оснащение детского сада «Аленушка»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17 562,0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121 225,0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здания детского сада в селе Урджар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Таскескен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12 455,0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Карабулак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15 412,0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дома отдыха на берегу озера Алаколь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58 491,0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16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реконструкции водопроводных сетей и сооружений села Благодарное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реконструкции водопроводных сетей и сооружений села Бахты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реконструкции водопроводных сетей и сооружений села Кокозек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14 508,2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насосной станции и резервуаров чистой воды к проекту «Корректировка проекта реконструкция комплекса водозаборных сооружений в п. Первомайский Шемонаихинского района»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11 286,2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сентября 2011 года № 32/379-IV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бюджетам</w:t>
      </w:r>
      <w:r>
        <w:br/>
      </w:r>
      <w:r>
        <w:rPr>
          <w:rFonts w:ascii="Times New Roman"/>
          <w:b/>
          <w:i w:val="false"/>
          <w:color w:val="000000"/>
        </w:rPr>
        <w:t>
районов (городов областного значения) на ремонт</w:t>
      </w:r>
      <w:r>
        <w:br/>
      </w:r>
      <w:r>
        <w:rPr>
          <w:rFonts w:ascii="Times New Roman"/>
          <w:b/>
          <w:i w:val="false"/>
          <w:color w:val="000000"/>
        </w:rPr>
        <w:t>
инженерно-коммуникационной инфраструктуры и благоустройство</w:t>
      </w:r>
      <w:r>
        <w:br/>
      </w:r>
      <w:r>
        <w:rPr>
          <w:rFonts w:ascii="Times New Roman"/>
          <w:b/>
          <w:i w:val="false"/>
          <w:color w:val="000000"/>
        </w:rPr>
        <w:t>
населенных пунктов в рамках реализации региональных проектов в</w:t>
      </w:r>
      <w:r>
        <w:br/>
      </w:r>
      <w:r>
        <w:rPr>
          <w:rFonts w:ascii="Times New Roman"/>
          <w:b/>
          <w:i w:val="false"/>
          <w:color w:val="000000"/>
        </w:rPr>
        <w:t>
2011 году (Дорожная карта)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4059"/>
        <w:gridCol w:w="1735"/>
        <w:gridCol w:w="1825"/>
        <w:gridCol w:w="1646"/>
        <w:gridCol w:w="1596"/>
        <w:gridCol w:w="1578"/>
      </w:tblGrid>
      <w:tr>
        <w:trPr>
          <w:trHeight w:val="30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теплоснабжение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543807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274594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170959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64088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118898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118898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18014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17261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173587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170959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14029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сентября 2011 года № 32/379-IV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бюджетам</w:t>
      </w:r>
      <w:r>
        <w:br/>
      </w:r>
      <w:r>
        <w:rPr>
          <w:rFonts w:ascii="Times New Roman"/>
          <w:b/>
          <w:i w:val="false"/>
          <w:color w:val="000000"/>
        </w:rPr>
        <w:t>
районов (городов областного значения) на ремонт автомобильных</w:t>
      </w:r>
      <w:r>
        <w:br/>
      </w:r>
      <w:r>
        <w:rPr>
          <w:rFonts w:ascii="Times New Roman"/>
          <w:b/>
          <w:i w:val="false"/>
          <w:color w:val="000000"/>
        </w:rPr>
        <w:t>
дорог районного значения и улиц населенных пунктов в рамках</w:t>
      </w:r>
      <w:r>
        <w:br/>
      </w:r>
      <w:r>
        <w:rPr>
          <w:rFonts w:ascii="Times New Roman"/>
          <w:b/>
          <w:i w:val="false"/>
          <w:color w:val="000000"/>
        </w:rPr>
        <w:t>
реализации региональных проектов в 2011 году (Дорожная карта)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8113"/>
        <w:gridCol w:w="3573"/>
      </w:tblGrid>
      <w:tr>
        <w:trPr>
          <w:trHeight w:val="91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312 513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139387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39724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41048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23435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13509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26620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сентября 2011 года № 32/379-IV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
значения) для реализации мер социальной поддержки специалистов</w:t>
      </w:r>
      <w:r>
        <w:br/>
      </w:r>
      <w:r>
        <w:rPr>
          <w:rFonts w:ascii="Times New Roman"/>
          <w:b/>
          <w:i w:val="false"/>
          <w:color w:val="000000"/>
        </w:rPr>
        <w:t>
социальной сферы сельских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8451"/>
        <w:gridCol w:w="3556"/>
      </w:tblGrid>
      <w:tr>
        <w:trPr>
          <w:trHeight w:val="9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53 072,0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2 069,0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5 265,0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1 316,0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3 334,0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3 533,0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5 203,0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1 603,3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2 877,9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3 563,0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3 923,0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3 803,7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1 934,0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2 383,1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5 508,0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3 317,0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3 439,0</w:t>
            </w:r>
          </w:p>
        </w:tc>
      </w:tr>
    </w:tbl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сентября 2011 года № 32/379-IV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
значения) на реализацию государственного образовательного</w:t>
      </w:r>
      <w:r>
        <w:br/>
      </w:r>
      <w:r>
        <w:rPr>
          <w:rFonts w:ascii="Times New Roman"/>
          <w:b/>
          <w:i w:val="false"/>
          <w:color w:val="000000"/>
        </w:rPr>
        <w:t>
заказа в дошкольных организациях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8233"/>
        <w:gridCol w:w="3273"/>
      </w:tblGrid>
      <w:tr>
        <w:trPr>
          <w:trHeight w:val="9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866 322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8 216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59 470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6 990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6 782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44 342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35 682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20 032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27 669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21 284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10 590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31 926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14 010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130 877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8 733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39 089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258 352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19 406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94 681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28 191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сентября 2011 года № 32/379-IV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
значения) на ежемесячную выплату денежных средств опекунам</w:t>
      </w:r>
      <w:r>
        <w:br/>
      </w:r>
      <w:r>
        <w:rPr>
          <w:rFonts w:ascii="Times New Roman"/>
          <w:b/>
          <w:i w:val="false"/>
          <w:color w:val="000000"/>
        </w:rPr>
        <w:t>
(попечителям) на содержание ребенка сироты (детей-сирот), и</w:t>
      </w:r>
      <w:r>
        <w:br/>
      </w:r>
      <w:r>
        <w:rPr>
          <w:rFonts w:ascii="Times New Roman"/>
          <w:b/>
          <w:i w:val="false"/>
          <w:color w:val="000000"/>
        </w:rPr>
        <w:t>
ребенка (детей), оставшегося без попечения родителей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7033"/>
        <w:gridCol w:w="4373"/>
      </w:tblGrid>
      <w:tr>
        <w:trPr>
          <w:trHeight w:val="61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4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350 784</w:t>
            </w:r>
          </w:p>
        </w:tc>
      </w:tr>
      <w:tr>
        <w:trPr>
          <w:trHeight w:val="30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</w:p>
        </w:tc>
      </w:tr>
      <w:tr>
        <w:trPr>
          <w:trHeight w:val="30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11 824</w:t>
            </w:r>
          </w:p>
        </w:tc>
      </w:tr>
      <w:tr>
        <w:trPr>
          <w:trHeight w:val="30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9 828</w:t>
            </w:r>
          </w:p>
        </w:tc>
      </w:tr>
      <w:tr>
        <w:trPr>
          <w:trHeight w:val="30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14 364</w:t>
            </w:r>
          </w:p>
        </w:tc>
      </w:tr>
      <w:tr>
        <w:trPr>
          <w:trHeight w:val="30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18 900</w:t>
            </w:r>
          </w:p>
        </w:tc>
      </w:tr>
      <w:tr>
        <w:trPr>
          <w:trHeight w:val="30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13 003</w:t>
            </w:r>
          </w:p>
        </w:tc>
      </w:tr>
      <w:tr>
        <w:trPr>
          <w:trHeight w:val="30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12 515</w:t>
            </w:r>
          </w:p>
        </w:tc>
      </w:tr>
      <w:tr>
        <w:trPr>
          <w:trHeight w:val="30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34 006</w:t>
            </w:r>
          </w:p>
        </w:tc>
      </w:tr>
      <w:tr>
        <w:trPr>
          <w:trHeight w:val="30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</w:t>
            </w:r>
          </w:p>
        </w:tc>
      </w:tr>
      <w:tr>
        <w:trPr>
          <w:trHeight w:val="30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6 804</w:t>
            </w:r>
          </w:p>
        </w:tc>
      </w:tr>
      <w:tr>
        <w:trPr>
          <w:trHeight w:val="30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8 316</w:t>
            </w:r>
          </w:p>
        </w:tc>
      </w:tr>
      <w:tr>
        <w:trPr>
          <w:trHeight w:val="30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20 564</w:t>
            </w:r>
          </w:p>
        </w:tc>
      </w:tr>
      <w:tr>
        <w:trPr>
          <w:trHeight w:val="30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47 024</w:t>
            </w:r>
          </w:p>
        </w:tc>
      </w:tr>
      <w:tr>
        <w:trPr>
          <w:trHeight w:val="30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</w:t>
            </w:r>
          </w:p>
        </w:tc>
      </w:tr>
      <w:tr>
        <w:trPr>
          <w:trHeight w:val="30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9 072</w:t>
            </w:r>
          </w:p>
        </w:tc>
      </w:tr>
      <w:tr>
        <w:trPr>
          <w:trHeight w:val="30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79 380</w:t>
            </w:r>
          </w:p>
        </w:tc>
      </w:tr>
      <w:tr>
        <w:trPr>
          <w:trHeight w:val="30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12 096</w:t>
            </w:r>
          </w:p>
        </w:tc>
      </w:tr>
      <w:tr>
        <w:trPr>
          <w:trHeight w:val="30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20 442</w:t>
            </w:r>
          </w:p>
        </w:tc>
      </w:tr>
      <w:tr>
        <w:trPr>
          <w:trHeight w:val="30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17 539</w:t>
            </w:r>
          </w:p>
        </w:tc>
      </w:tr>
    </w:tbl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сентября 2011 года № 32/379-IV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17-2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бюджетам районов (городов</w:t>
      </w:r>
      <w:r>
        <w:br/>
      </w:r>
      <w:r>
        <w:rPr>
          <w:rFonts w:ascii="Times New Roman"/>
          <w:b/>
          <w:i w:val="false"/>
          <w:color w:val="000000"/>
        </w:rPr>
        <w:t>
областного значения) на развитие инженерно-коммуникационной</w:t>
      </w:r>
      <w:r>
        <w:br/>
      </w:r>
      <w:r>
        <w:rPr>
          <w:rFonts w:ascii="Times New Roman"/>
          <w:b/>
          <w:i w:val="false"/>
          <w:color w:val="000000"/>
        </w:rPr>
        <w:t>
инфраструктуры в рамках Программы занятости 2020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3733"/>
        <w:gridCol w:w="2104"/>
        <w:gridCol w:w="3421"/>
        <w:gridCol w:w="2970"/>
      </w:tblGrid>
      <w:tr>
        <w:trPr>
          <w:trHeight w:val="315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3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5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содействия развитию предпринимательства на селе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повышения мобильности трудовых ресурсов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1643700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109116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82116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465584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321584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сентября 2011 года № 32/379-IV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кредиты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
значения) для реализации мер социальной поддержки специалистов</w:t>
      </w:r>
      <w:r>
        <w:br/>
      </w:r>
      <w:r>
        <w:rPr>
          <w:rFonts w:ascii="Times New Roman"/>
          <w:b/>
          <w:i w:val="false"/>
          <w:color w:val="000000"/>
        </w:rPr>
        <w:t>
социальной сферы сельских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8213"/>
        <w:gridCol w:w="3313"/>
      </w:tblGrid>
      <w:tr>
        <w:trPr>
          <w:trHeight w:val="7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348 955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3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27216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20412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29484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27216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38556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