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4e2b" w14:textId="bcf4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27 октября 2011 года N 548. Зарегистрировано управлением юстиции Катон-Карагайского района Департамента юстиции Восточно-Казахстанской области 9 ноября 2011 года за N 5-13-97. Утратило силу постановлением акимата Катон-Карагайского района от 01 апреля 2013 года N 1319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Катон-Карагайского района от 01.04.2013 N 1319.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подпунктом 5-2)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«О социальной защите инвалидов в Республике Казахстан»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Ракышеву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 А. Бекбосынов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