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9c63" w14:textId="11b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241. Зарегистрировано в Министерстве юстиции Республики Казахстан 3 октября 2012 года № 7955. Утратило силу постановлением Правления Национального Банка Республики Казахстан от 29 февраля 2016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определения порядка реализации приоритетного права государства на приобретение аффинированного золота для пополнения активов в драгоценных металлах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приоритетного права государства на приобретение аффинированного золота для пополнения активов в драгоценных металлах.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сентября 2011 года № 121 «Об утверждении Правил реализации приоритетного права государства на приобретение аффинированного золота в виде слитков для пополнения золотовалютных активов Национального Банка Республики Казахстан» (зарегистрированное в Реестре государственной регистрации нормативных правовых актов под № 7302, опубликованное 28 декабря 2011 года в газете «Юридическая газета» № 191 (2181).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241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реализации приоритетного права государства</w:t>
      </w:r>
      <w:r>
        <w:br/>
      </w:r>
      <w:r>
        <w:rPr>
          <w:rFonts w:ascii="Times New Roman"/>
          <w:b/>
          <w:i w:val="false"/>
          <w:color w:val="000000"/>
        </w:rPr>
        <w:t>
на приобретение аффинированного золота для пополнения активов</w:t>
      </w:r>
      <w:r>
        <w:br/>
      </w:r>
      <w:r>
        <w:rPr>
          <w:rFonts w:ascii="Times New Roman"/>
          <w:b/>
          <w:i w:val="false"/>
          <w:color w:val="000000"/>
        </w:rPr>
        <w:t>
в драгоценных металлах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приоритетного права государства на приобретение аффинированного золота для пополнения активов в драгоценных металлах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определяют порядок реализации Национальным Банком Республики Казахстан (далее – Национальный Банк) приоритетного права государства на приобретение аффинированного золота для пополнения активов в драгоценных металлах (далее – приоритетное право).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Активы в драгоценных металлах, для пополнения которых приобретается аффинированное золото, являются составной частью золотовалютных активов Национального Банка.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Правилах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приоритетного права – покупка Национальным Банком аффинированного золота напрямую у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бид-аск (bid-ask) спред – разница между ценой приобретения и продажи на международном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клиенты – субъекты добычи и производства, которые при реализации аффинированного золота в приоритетном порядке предлагают его Национальному Банку;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лимит приобретения – максимально возможный объем покупки Национальным Банком аффинированного золота за определенный период в рамках реализации приоритетного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торговый тикет (паспорт сделки) – подписываемый сторонами сделки документ, содержащий все существенные условия и параметры поставки конкретного лота аффинированного золота, согласно заключенному договору об общих условиях купли-продажи аффинированного золота для пополнения активов в драгоценных металлах;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аффинированное золото – драгоценный металл, прошедший стадию очистки и представленный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слитков производства государств-участников Таможенного союза, соответствующих установленным требованиям в государствах-участниках Таможенного союза либо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«Лондонская качественная поставка» («London good delivery»);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слитков иностранного производства, изготовленных, клейменных и сертифицированных в соответствии с законодательством страны происхождения либо международными стандартами качества, принятыми Лондонской ассоциацией рынка драгоценных металлов (London bullion market association) и обозначенным в документах данной ассоциации как стандарт «Лондонская качественная поставка» («London good delivery»);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мерных слитков, пластин, гранул, порошка и других форм, с содержанием химически чистого золота не менее 995 частей на 1000, за исключением изделий,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порядке ввоза на таможенную территорию Таможенного союза и вывоза с таможенной территории Таможенного союза драгоценных металлов, драгоценных камней и сырьевых товаров, содержащих драгоценные металлы, утвержденному Решением Коллегии Евразийской экономической комиссии от 16 августа 2012 года № 134 «О нормативных правовых актах в области нетарифного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испытания аффинированного золота – комплекс работ, проводимых с целью установления количественных и качественных характеристик аффинированного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реализации приоритетного права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Клиенты представляют в Национальный Банк графики прогноза производства и продажи аффинированного золота на первое полугодие будущего года – до 1 ноября текущего года, на второе полугодие текущего года – до 1 мая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Национального Банка, основываясь на прогнозе производства и продажи аффинированного золота, состоянии денежного рынка, показателях денежно-кредитной политики и конъюнктуры международных финансовых рынков, утверждает лимит приобретения в рамках реализации приоритетного права на предстоящее полугодие либо принимает решение о нереализации приоритетного права на предстоящий период (от месяца до полугодия).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рамках утвержденного лимита приобретения Национальный Банк определяет объем аффинированного золота, который будет приобретен в предстоящем полугодии у конкретного клиента, предоставившего график прогноза производства и продажи аффинированного золота. Объемы приобретения доводятся до сведения клиентов на первое полугодие будущего года - до 1 декабря текущего года, на второе полугодие текущего года - до 1 июня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если ожидаемый объем производства и продажи аффинированного золота превысит объем производства и продажи аффинированного золота, доведенный до Национального Банка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клиенты дополнительно представляют в Национальный Банк измененные графики прогноза производства и продажи аффинированного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получения измененного графика прогноза производства и продажи аффинированного золота Национальный Банк доводит до клиента соответственно измененный объем приобретения аффинированного золота или сообщает об оставлении без изменений ранее доведенного до клиента объема приобретения аффинированного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нереализации приоритетного права на предстоящий период (от месяца до полугодия), указанное решение публикуется в течение пяти рабочих дней на официальном интернет-ресурсе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Приоритетное право не реализуется: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достижения лимита приобретения;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принятого решения о нереализации приоритетного права на предстоящий период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Основания, предусмотренные в пункте 9 Правил, не применяются в отношении клиентов,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пределах доведенных до них объемов приобретения аффинированного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Подтверждение о готовности закупки аффинированного золота для пополнения активов в драгоценных металлах либо отказ от реализации приоритетного права за подписью Председателя либо Заместителя Председателя Национального Банка доводится до клиента в течение 10 (десяти) рабочих дней со дня обращения клиента.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Покупка аффинированного золота осуществляется на основе заключенного Национальным Банком с клиентом договора, определяющего общие условия купли-продажи аффинированного золота в рамках реализации приоритетного права, и торгового тикета (паспорта сделки), оформляемого на конкретный лот приобретаемого аффинированного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Порядок проведения испытаний аффинированного золота и предъявления претензий по качеству и количеству аффинированного золота устанавливается договором, определяющим общие условия купли-продажи аффинированного золота в рамках реализации приоритетного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Цена аффинированного золота определяется в тенге исходя из средневзвешенного биржевого курса тенге к доллару США на дату, предшествующую дате сделки, и среднего значения утреннего и вечернего фиксинга на золото Лондонской ассоциации рынка драгоценных металлов, усредненного на весь месяц поставки, и дисконта,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по экспорту золота на международные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реализацию, включающие бид-аск (bid-ask) спред;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скидка за качество, которая применяется в случае приобретения аффинированного золота, не отвечающего международным стандартам качества, принятым Лондонской ассоциацией рынка драгоценных металлов и обозначенным в документах данной ассоциации как стандарт «Лондонская качественная поставка» («London good delivery»).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определения ставок дисконта затраты на реализацию, включающие бид-аск (bid-ask) спред, принимаются равными нулю только на основании решения Правления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дисконта на предстоящее полугодие утверждаются Председателем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всему аффинированному золоту одного качества, приобретаемому в одном периоде, применяется единая ставка дисконта.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