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bad6" w14:textId="e47ba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 предписаний и Правил их выдачи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Заместителя Премьер-Министра Республики Казахстан - Министра индустрии и новых технологий Республики Казахстан от 28 сентября 2012 года № 351. Зарегистрирован в Министерстве юстиции Республики Казахстан 2 ноября 2012 года № 8052. Утратил силу приказом и.о. Министра торговли и интеграции Республики Казахстан от 10 января 2022 года № 4-НҚ.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торговли и интеграции РК от 10.01.2022 </w:t>
      </w:r>
      <w:r>
        <w:rPr>
          <w:rFonts w:ascii="Times New Roman"/>
          <w:b w:val="false"/>
          <w:i w:val="false"/>
          <w:color w:val="ff0000"/>
          <w:sz w:val="28"/>
        </w:rPr>
        <w:t>№ 4-НҚ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9 ноября 2004 года "О техническом регулировании"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7 июня 2000 года "Об обеспечении единства измерений"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предписания об устранении нарушений требований, установленных техническими регламентами,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предписания о запрете реализации продукции,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предписания об устранении нарушений метрологических норм и правил,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предписания об изъятии из эксплуатации непригодных к применению средств измерений и стандартных образцов состава и свойств веществ и материалов,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предписания об устранении нарушений порядка определения страны происхождения товара, статуса товара Таможенного союза и (или) иностранного товара, выдачи сертификата о происхождении товара, сертификата о происхождении товара для внутреннего обращения, заключения форм товара Таможенного союза и (или) иностранного товара, в которых данные о товаре недостоверны,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Правила выдачи предписаний,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по инвестициям и развитию РК от 27.02.2015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технического регулирования и метрологии Министерства индустрии и новых технологий Республики Казахстан (Сатбаев Р.А.) в установленном порядке обеспечить государственную регистрацию настоящего приказа в Министерстве юстиции Республики Казахстан и его последующее опубликование в официальных средствах массовой информации.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индустрии и новых технологий Республики Казахстан Тулеушина К.А.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Премьер-Министра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-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индустрии и новых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технологий 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Исекешев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приказа Министра по инвестициям и развитию РК от 27.02.2015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(наименование проверяемого субъекта)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 требований,</w:t>
      </w:r>
      <w:r>
        <w:br/>
      </w:r>
      <w:r>
        <w:rPr>
          <w:rFonts w:ascii="Times New Roman"/>
          <w:b/>
          <w:i w:val="false"/>
          <w:color w:val="000000"/>
        </w:rPr>
        <w:t>установленных техническими регламентами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                       от "___" _______20___ года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Актом о результатах проверки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"___"_________20___года установлены нарушения требований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ПРЕДПИСЫВАЮ: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Выполнить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исполнения мероприятий: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Представить информацию об исполнении предписания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документов в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органа, осуществляющего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Главный государственный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(заместитель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инспектора)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 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  подпись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настоящим предписанием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 один экземпляр предписания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"____" _______________ 20____ 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 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должность уполномоченного представителя     подпись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проверяемого субъекта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в редакции приказа Министра по инвестициям и развитию РК от 27.02.2015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(наименование проверяемого субъекта)  </w:t>
      </w:r>
    </w:p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 запрете реализации продукции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                       от "___" _______20___ года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Актом о результатах проверки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"___"_________20___года установлены нарушения требований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ПРЕДПИСЫВАЮ: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Выполнить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исполнения мероприятий: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Представить информацию об исполнении предписания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документов в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органа, осуществляющего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Главный государственный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(заместитель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инспектора)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 подпись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настоящим предписанием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 один экземпляр предписания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"____" _______________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должность уполномоченного представителя    подпись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проверяемого субъекта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в редакции приказа Министра по инвестициям и развитию РК от 27.02.2015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(наименование проверяемого субъекта) </w:t>
      </w:r>
    </w:p>
    <w:bookmarkStart w:name="z2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 метрологических норм и правил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                       от "___" _______20___ года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Актом о результатах проверки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  (наименование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"___"_________20___года установлены нарушения требований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ПРЕДПИСЫВАЮ: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Выполнить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исполнения мероприятий: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Представить информацию об исполнении предписания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документов в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</w:t>
      </w:r>
      <w:r>
        <w:rPr>
          <w:rFonts w:ascii="Times New Roman"/>
          <w:b w:val="false"/>
          <w:i/>
          <w:color w:val="000000"/>
          <w:sz w:val="28"/>
        </w:rPr>
        <w:t>(наименование органа, осуществляющего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Главный государственный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(заместитель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инспектора)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подпись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настоящим предписанием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 один экземпляр предписания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"____" _______________ 20 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должность уполномоченного представителя    подпись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проверяемого субъекта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в редакции приказа Министра по инвестициям и развитию РК от 27.02.2015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(наименование проверяемого субъекта)      </w:t>
      </w:r>
    </w:p>
    <w:bookmarkStart w:name="z3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об изъятии из эксплуатации непригодных к применению</w:t>
      </w:r>
      <w:r>
        <w:br/>
      </w:r>
      <w:r>
        <w:rPr>
          <w:rFonts w:ascii="Times New Roman"/>
          <w:b/>
          <w:i w:val="false"/>
          <w:color w:val="000000"/>
        </w:rPr>
        <w:t>средств измерений, стандартных образцов состава и свойств</w:t>
      </w:r>
      <w:r>
        <w:br/>
      </w:r>
      <w:r>
        <w:rPr>
          <w:rFonts w:ascii="Times New Roman"/>
          <w:b/>
          <w:i w:val="false"/>
          <w:color w:val="000000"/>
        </w:rPr>
        <w:t>веществ и материалов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                       от "___" _______20___ года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Актом о результатах проверки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"___"_________20___года установлены нарушения требований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ПРЕДПИСЫВАЮ: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Выполнить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исполнения мероприятий: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Представить информацию об исполнении предписания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документов в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органа, осуществляющего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Главный государственный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(заместитель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инспектора)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подпись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настоящим предписанием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 один экземпляр предписания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"____" _______________ 20 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должность уполномоченного представителя    подпись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проверяемого субъекта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Приказ дополнен Приложением 5 в соответствии с приказом Министра по инвестициям и развитию РК от 27.02.2015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(наименование проверяемого субъекта)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Предписание</w:t>
      </w:r>
      <w:r>
        <w:br/>
      </w:r>
      <w:r>
        <w:rPr>
          <w:rFonts w:ascii="Times New Roman"/>
          <w:b/>
          <w:i w:val="false"/>
          <w:color w:val="000000"/>
        </w:rPr>
        <w:t>об устранении нарушений порядка определения страны</w:t>
      </w:r>
      <w:r>
        <w:br/>
      </w:r>
      <w:r>
        <w:rPr>
          <w:rFonts w:ascii="Times New Roman"/>
          <w:b/>
          <w:i w:val="false"/>
          <w:color w:val="000000"/>
        </w:rPr>
        <w:t>происхождения товара, статуса товара Таможенного союза и (или)</w:t>
      </w:r>
      <w:r>
        <w:br/>
      </w:r>
      <w:r>
        <w:rPr>
          <w:rFonts w:ascii="Times New Roman"/>
          <w:b/>
          <w:i w:val="false"/>
          <w:color w:val="000000"/>
        </w:rPr>
        <w:t>иностранного товара, выдачи сертификата о происхождении товара,</w:t>
      </w:r>
      <w:r>
        <w:br/>
      </w:r>
      <w:r>
        <w:rPr>
          <w:rFonts w:ascii="Times New Roman"/>
          <w:b/>
          <w:i w:val="false"/>
          <w:color w:val="000000"/>
        </w:rPr>
        <w:t>сертификата о происхождении товара для внутреннего обращения,</w:t>
      </w:r>
      <w:r>
        <w:br/>
      </w:r>
      <w:r>
        <w:rPr>
          <w:rFonts w:ascii="Times New Roman"/>
          <w:b/>
          <w:i w:val="false"/>
          <w:color w:val="000000"/>
        </w:rPr>
        <w:t>заключения форм товара Таможенного союза и (или) иностранного</w:t>
      </w:r>
      <w:r>
        <w:br/>
      </w:r>
      <w:r>
        <w:rPr>
          <w:rFonts w:ascii="Times New Roman"/>
          <w:b/>
          <w:i w:val="false"/>
          <w:color w:val="000000"/>
        </w:rPr>
        <w:t>товара, в которых данные о товаре недостоверны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город_________                       от "___" _______20___ года №____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Актом о результатах проверки 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проверяемого субъекта)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"___"_________20___года установлены нарушения требований 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ПРЕДПИСЫВАЮ: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Выполнить следующие мероприятия: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исполнения мероприятий: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Представить информацию об исполнении предписания с приложением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подтверждающих документов в 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   </w:t>
      </w:r>
      <w:r>
        <w:rPr>
          <w:rFonts w:ascii="Times New Roman"/>
          <w:b w:val="false"/>
          <w:i/>
          <w:color w:val="000000"/>
          <w:sz w:val="28"/>
        </w:rPr>
        <w:t xml:space="preserve"> (наименование органа, осуществляющего проверку)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Главный государственный инспектор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(заместитель главного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государственного инспектора)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по государственному контролю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 ___________ 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                                подпись   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 настоящим предписанием ознакомлен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 один экземпляр предписания получил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"____" _______________ 20 ____года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 ___________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должность уполномоченного представителя    подпись    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           проверяемого субъекта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Заместителя 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 и новых технологий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2012 года № 351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Правый верхний угол Приложения 6 в редакции приказа Министра по инвестициям и развитию РК от 27.02.2015 </w:t>
      </w:r>
      <w:r>
        <w:rPr>
          <w:rFonts w:ascii="Times New Roman"/>
          <w:b w:val="false"/>
          <w:i w:val="false"/>
          <w:color w:val="ff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предписаний</w:t>
      </w:r>
    </w:p>
    <w:bookmarkEnd w:id="15"/>
    <w:bookmarkStart w:name="z4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предписаний (далее -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9 ноября 2004 года "О техническом регулировании"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Закона Республики Казахстан от 7 июня 2000 года "Об обеспечении единства измерений" и определяют порядок выдачи предписаний, при установлении нарушений требований законодательства Республики Казахстан в области технического регулирования и обеспечения единства измерений</w:t>
      </w:r>
    </w:p>
    <w:bookmarkEnd w:id="16"/>
    <w:bookmarkStart w:name="z4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случае установления по результатам проверки нарушений требований законодательства Республики Казахстан в области технического регулирования и обеспечения единства измерений выдаются: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предписание об устранении нарушений требований, установленных техническими регламентами;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предписание о запрете реализации продукции;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предписание об устранении нарушений метрологических правил и норм;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предписание об изъятии из эксплуатации непригодных к применению средств измерений, стандартных образцов состава и свойств веществ и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предписание об устранении нарушений порядка определения страны происхождения товара, статуса товара Таможенного союза и (или) иностранного товара, выдачи сертификата о происхождении товара, сертификата о происхождении товара для внутреннего обращения, заключения форм товара Таможенного союза и (или) иностранного товара, в которых данные о товаре недостоверны.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приказа Министра по инвестициям и развитию РК от 27.02.2015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Предписание,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выдается в случае несоответствия продукции требованиям, установленным техническими регламентами, а именно обнаружения несоответствия регистрации выданных деклараций о соответствии и сертификатов соответствия продукции.</w:t>
      </w:r>
    </w:p>
    <w:bookmarkEnd w:id="18"/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Предписание,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Правил, выдается в случаях:</w:t>
      </w:r>
    </w:p>
    <w:bookmarkEnd w:id="19"/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продукции требованиям, установленным техническими регламентами по показателям безопасности, маркировки;</w:t>
      </w:r>
    </w:p>
    <w:bookmarkEnd w:id="20"/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сертификатов соответствия (копий сертификатов соответствия), деклараций о соответствии (копий деклараций о соответствии) на продукцию, подлежащую обязательному подтверждению соответствия;</w:t>
      </w:r>
    </w:p>
    <w:bookmarkEnd w:id="21"/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маркировки продукции знаком соответствия без наличия на это права.</w:t>
      </w:r>
    </w:p>
    <w:bookmarkEnd w:id="22"/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Предписание,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выдается в случаях:</w:t>
      </w:r>
    </w:p>
    <w:bookmarkEnd w:id="23"/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нарушений требований метрологических норм и правил;</w:t>
      </w:r>
    </w:p>
    <w:bookmarkEnd w:id="24"/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несоответствия величины, указывающей количество содержащейся в упаковке продукции, обозначенной на упаковке.</w:t>
      </w:r>
    </w:p>
    <w:bookmarkEnd w:id="25"/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Предписание, предусмотренное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настоящих Правил, выдается на изъятие из обращения непригодных к применению средств измерений, стандартных образцов состава и свойств веществ и материалов, в случаях:</w:t>
      </w:r>
    </w:p>
    <w:bookmarkEnd w:id="26"/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сертификатов об утверждении типа средств измерений установленного образца или сертификатов о метрологической аттестации средств измерений установленного образца;</w:t>
      </w:r>
    </w:p>
    <w:bookmarkEnd w:id="27"/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измерений, не внесенных в Реестр государственной системы обеспечения единства измерений;</w:t>
      </w:r>
    </w:p>
    <w:bookmarkEnd w:id="28"/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отсутствия сертификатов о поверке или оттисков поверительных клейм на средства измерений;</w:t>
      </w:r>
    </w:p>
    <w:bookmarkEnd w:id="29"/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методик выполнения измерений без метрологической аттестации и регистрации в Реестре государственной системы обеспечения единства измерений.</w:t>
      </w:r>
    </w:p>
    <w:bookmarkEnd w:id="30"/>
    <w:bookmarkStart w:name="z4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6-1. Предписание, предусмотренное подпунктом 5) пункта 2 настоящих Правил, выдается на устранение нарушений порядка определения страны происхождения товара, статуса товара Таможенного союза и (или) иностранного товара в случаях: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нарушений порядка определения страны происхождения товара, статуса товара Таможенного союза и (или) иностранного товара;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выдачи сертификата о происхождении товара, сертификата о происхождении товара для внутреннего обращения, заключения форм товара Таможенного союза и (или) иностранного товара, в которых данные о товаре недостоверны.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Правила дополнены пунктом 6-1 в соответствии с приказом Министра по инвестициям и развитию РК от 27.02.2015 </w:t>
      </w:r>
      <w:r>
        <w:rPr>
          <w:rFonts w:ascii="Times New Roman"/>
          <w:b w:val="false"/>
          <w:i w:val="false"/>
          <w:color w:val="000000"/>
          <w:sz w:val="28"/>
        </w:rPr>
        <w:t>№ 205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Выдача предписания осуществляется вместе с актом по результатам проверки.</w:t>
      </w:r>
    </w:p>
    <w:bookmarkEnd w:id="32"/>
    <w:bookmarkStart w:name="z6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Предписание составляется в двух экземплярах. Один экземпляр предписания выдается проверяемому субъекту под роспись, а другой находится у государственного инспектора, проводившего государственный контроль.</w:t>
      </w:r>
    </w:p>
    <w:bookmarkEnd w:id="3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