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fdd3" w14:textId="dccf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предприятий и организаций, в которых будут организованы социальные рабочие места и рабочие места для прохождения молодежной практики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января 2012 года № 158-49. Зарегистрировано Департаментом юстиции города Астаны 19 января 2012 года № 701. Утратило силу постановлением акимата города Астаны от 23 мая 2012 года № 158-609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23.05.2012 </w:t>
      </w:r>
      <w:r>
        <w:rPr>
          <w:rFonts w:ascii="Times New Roman"/>
          <w:b w:val="false"/>
          <w:i w:val="false"/>
          <w:color w:val="ff0000"/>
          <w:sz w:val="28"/>
        </w:rPr>
        <w:t>№ 158-609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постановлениями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населения», от 31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Программы занятости 2020», от 18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815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Правил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поддержки», в целях расширения системы государственных гарантий обеспечения занятости населения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организаций, в которых будут организованы социальные рабочие места в 2012 году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организаций, в которых будут организованы рабочие места для прохождения молодежной практики в 2012 году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Включению в указанные перечни подлежат предприятия и организации, подавшие в Государственное учреждение «Управление занятости и социальных программ города Астаны» (далее – Управление) заявки на организацию рабочих мест для прохождения молодежной практики для безработных граждан из числа выпускников организаций технического и профессионального образования, послесреднего и высшего образования и заявки на организацию социальных рабочих мест путем создания временных рабочих мест, не требующих предварительной профессиональной подготовки работника и имеющих социально-полезную направленность, в пределах средств, выделенных на данные цели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произвести государственную регистрацию настоящего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И. Тасмагамбетов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158-49      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организаций, в которых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 в 2012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3664"/>
        <w:gridCol w:w="706"/>
        <w:gridCol w:w="1115"/>
        <w:gridCol w:w="829"/>
        <w:gridCol w:w="727"/>
        <w:gridCol w:w="523"/>
        <w:gridCol w:w="1993"/>
        <w:gridCol w:w="1748"/>
        <w:gridCol w:w="1626"/>
      </w:tblGrid>
      <w:tr>
        <w:trPr>
          <w:trHeight w:val="375" w:hRule="atLeast"/>
        </w:trPr>
        <w:tc>
          <w:tcPr>
            <w:tcW w:w="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(тенге)</w:t>
            </w:r>
          </w:p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месяцах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альный 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«Казкоммерц-Полис»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«Учебно-практический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семейной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«Демеу»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«Алимбаева Г.А.»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9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«Амангельды 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«Ансат»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«Асенова»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«Ахс»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«Бопиева А.Н.»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«Жилсервис-2010»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«Кабурова С.Л.»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«Костюченко А.П.»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«Кузербаева»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«Магзум»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«Решетникова Е.Г.»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«Сагандыков Д.М.»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Центр китайского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 «Nihao»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«Швейная студия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«Золушка»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«Шаңырақ»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«Rosinka»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«Fymype»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«Ақбұлақ-А»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«Арман-11»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«Байтерек-2010»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«Ботагоз»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«Восточный»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«Гулдер Астана»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«Дружба»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«Жазира»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«Железнодорожник»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«Зодиак»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«Каминный»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«Максат»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«Мичурино»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«Молодежный»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«Сары-Арка-7»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«Собственник»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«Спецстрой-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Астана-2009»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«Студенческий»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«Сұңқар»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«Тайфун»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«Тіршілік»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«Туркестан»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«Уют-3»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«Фаянс»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«Нұргүл»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«Нұр Жеңіс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kz-2008»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нежилых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«Амелия»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«Болашақ-Сарыарқа»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«Даржан»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«Жағалау»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«Акжол-1»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 «Алтай»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КСП (К)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«Жастар-Гермес»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помещений «Жагпар»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КСК (П) «Қыпшақ»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 Спецстрой»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«Азаматтық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«Акмолинский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многодетных семей»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«Алматы»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«Лига женщин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инвалидов»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«Наследие»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«Нұр-Үміт»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«Общество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«Общество матерей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атр-терапевтов»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«Сарыаркинское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 инвалидов»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«Аяла»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«Детский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концепций»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«SABI Astana»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«Үнсіз әлем»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(«Безмолвный мир»)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«Союз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кризисных центров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 «Аскар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«Женіс-Астана 2007»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«Оролбаев К.Б.»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«АБК Максат»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Агентство «Самрук»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«Ай-Жебе»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«Аксарай-2009»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«Асыл Қазына»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  «АТИ-Сервис»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«Акмолинское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слепых»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«Базис СК»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«Гермес Auto plus»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«Добровольный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инвалидов-Сталь»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«Евразия Шебер»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«Жанель ММ»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«Ишим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Автотрансстрой»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«КазКаучук»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«Казстройтранс-Астана»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«Карсибагро»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«Медет Холдинг»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«Меркурий и К»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«Металл Сервис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Плюс»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«НПФ Энергосервис»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«Промтехмонтаж»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9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«Третья швейная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«Тыным»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«Олимп 2007»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«Саммит 2011»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«Слим Софт»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«Спортивный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«Жанат»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«Фирма Фининсайт»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«Хлебозавод Цесна»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«Әділ сервис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3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«Algiz Consulting»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«Astana Trade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International»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1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«Astana 2010 NS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Security»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«DICOLDI PARTNERS»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Rubber recycling»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«Meet-stroi-A»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«NOVO-AUTO»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8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«Sun Time Kea»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«W-Астана»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глухих»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ТОО «ДинМар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охранное агентство»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55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«Центр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НПО-Астана»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2012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158-49               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организаций, в которых будут организованы рабочие</w:t>
      </w:r>
      <w:r>
        <w:br/>
      </w:r>
      <w:r>
        <w:rPr>
          <w:rFonts w:ascii="Times New Roman"/>
          <w:b/>
          <w:i w:val="false"/>
          <w:color w:val="000000"/>
        </w:rPr>
        <w:t>
места для прохождения молодежной практики в 2012 году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3913"/>
        <w:gridCol w:w="2195"/>
        <w:gridCol w:w="518"/>
        <w:gridCol w:w="1023"/>
        <w:gridCol w:w="862"/>
        <w:gridCol w:w="720"/>
        <w:gridCol w:w="1933"/>
        <w:gridCol w:w="1833"/>
      </w:tblGrid>
      <w:tr>
        <w:trPr>
          <w:trHeight w:val="390" w:hRule="atLeast"/>
        </w:trPr>
        <w:tc>
          <w:tcPr>
            <w:tcW w:w="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(специальность)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месяцах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мист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8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земельными ресурсами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«Астана-Теплотранзит»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«Компания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страхованию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аннуитетная компания»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«Қазақстан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Ғарыш Сапары»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управлению персоналом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«Национальный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реабилитационный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диагностический центр»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«Страховая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«Alliance-Страхование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«Народно-демократическая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«Нұр Отан»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№ 119900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«Народный сберегательный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Казахстана»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филиал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казенного 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«Государственный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выплате пенсий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города Астаны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молодежи»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«Алматы» 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«Есиль» 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«Сарыарка»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 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Астане»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религий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религий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прав детей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при Министерстве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Астане»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«Канцелярия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 нефтегазовом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«Межрегиональный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несостоятельными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должниками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«Сарыарка»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«Налоговый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«Национальное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по городу Астана»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9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7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8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«Центр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для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жительства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контроля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Астана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по правам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Дочернее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(АстанагорНПЦзем)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научно-производственный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земельных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землеустройства»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(ГорНПЦнпцзем)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 «Аманов»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«Арна»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«Лидер»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«Такенов А.С.»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«Детское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«Медико-социальное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престарелых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«Центр занятости»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«Алсем-Астана»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«SOS 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деревня Астана»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«Акмолинский Союз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многодетных семей»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«Аяла»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«Республиканская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арт-терапевтов»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«Детский фонд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«Казахстанский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технологий»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«Sabi Astana»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«Гражданский Альянс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Добровольных Обществ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города 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«Ассоциация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«Столичная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Ассоциация туризма»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(Астана, Казахстан)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«Федерация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профсоюзов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«Курсы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Астана»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правовой помощи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хозяйственного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«Фитосанитария»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агропромыщленном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«Союз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Сарыаркинский 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«Народно-демократическая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«Нұр Отан»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«Национальная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«Қазақстан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жолы» - «Дирекция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перевозочного процесса»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 «Шаңырақ»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«Акмолинское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слепых»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«Аршалы Строй Снаб»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«Астана Аудит Сервис НС»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«Астанитстрой»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«Асыл Қазына  2010»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«Грантел-Сервис»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«Группа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плюс»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«Им Пром ТехноХим»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бухгалтеров&amp;аудиторов»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«Медикер»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«Многопрофильный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«Мейiрiм»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«Отан Тобы»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«ОСТИН Казахстан»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последипломного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врачей»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«Саяхат және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 «Табыс»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«Сталь Трейд-С»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«Стройкласс»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«Учет Сервис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«ЭкоАудит-НС»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«ЭраЦентр»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9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«Avangard-Travel»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«Bon voyage Travel Center»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«Business Motive»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«Golden Group-28»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2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«Kuzet Technologe Astana»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«Montage FormationCompany»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«RADUS»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«Siti-Мегастрой»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«Jugrest Travel»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«Эколого-просветительный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«Табиғат Әлемі»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«Корпоративный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Самрук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Казына»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26 000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