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dc5e" w14:textId="c87dc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"Постановка 
на учет и очередность граждан, нуждающихся в жилище из государственного жилищного фонда или жилища, арендованным местным исполнительным органом в частном жилищном фонде"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 Алматинской области от 24 декабря 2012 года N 424. Зарегистрировано Департаментом юстиции Алматинской области 28 января 2013 года N 2292. Утратило силу постановлением акимата Алматинской области от 02 июня 2014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Алматинской области от 02.06.2014 № 196.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2010 года N 76 "Об утверждении стандарта оказания государственной услуги "Постановка на учет граждан, нуждающихся в жилище из государственного жилищного фонда или жилище, арендованном местным исполнительным органом в частном жилищном фонде"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Бескемпирова С.И.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А.Мусаханов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декабря 2012 год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424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"Постановка на учет и</w:t>
      </w:r>
      <w:r>
        <w:br/>
      </w:r>
      <w:r>
        <w:rPr>
          <w:rFonts w:ascii="Times New Roman"/>
          <w:b/>
          <w:i w:val="false"/>
          <w:color w:val="000000"/>
        </w:rPr>
        <w:t>
очередность граждан, нуждающихся в жилище из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жилищного фонда или жилище, арендованном местным исполнительным</w:t>
      </w:r>
      <w:r>
        <w:br/>
      </w:r>
      <w:r>
        <w:rPr>
          <w:rFonts w:ascii="Times New Roman"/>
          <w:b/>
          <w:i w:val="false"/>
          <w:color w:val="000000"/>
        </w:rPr>
        <w:t>
органом в частном жилищном фонде"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 (далее - услуга) оказывается отделом жилищно-коммунального хозяйства, пассажирского транспорта и автомобильных дорог районов и городов Алматинской области, а также через центры обслуживания населения (далее – центр) и через веб-портал "электронного правительства" www.e.gov.kz (далее –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 Стандарта государственной услуги "Об утверждении стандарта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 (далее – Стандарт),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2010 года N 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– физическое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веб–портал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шлюз "электронного правительства" –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электронный документ – документ, в котором информация представлена в электронно–цифровой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государственная база данных "Физические лица"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пользователь –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региональный шлюз "электронного правительства" - подсистема шлюза "электронного правительства", предназначенная для интеграции информационных систем "электронного акимата"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Структурно–функциональные единицы (далее - СФЕ) перечень структурных подразделений государственных органов, учреждений или иных организаций, информационные системы,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информационная система центров обслуживания населения Республики Казахстан -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Единая нотариальная информационная система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-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АРМ – автоматизированное рабочие место.</w:t>
      </w:r>
    </w:p>
    <w:bookmarkEnd w:id="4"/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(диаграмма N 1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потребителем ИИН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 пункте 11 Стандарта, а также выбор потребителем регистрационного свидетельства ЭЦП для удостоверения (подписания)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потребителя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потребителем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потребителем результата услуги (уведомление в форме электронного документа), сформированный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(диаграмма N 2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в АРМ РШЭП ИИН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сотрудником услугодателя формы запроса в части отметки о наличии документов в бумажной форме и сканирование документов, предоставленных потребителем,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(обработка) услугодателем соответствия приложенных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потребителем результата услуги (уведомление в форме электронного документа) сформированной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через ЦОН (диаграмма N 3) функционального взаимодействия при оказании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Центра в АРМ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ввод оператором Центра данных потребителя, а также данных по доверенности представителя потребителя (при нотариально удостоверенной доверенности, при ином удостоверении доверенности-данные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потребителя, а также в ЕНИС – о данных доверенности представителя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ФЛ, данных представителя по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ФЛ, даны представителя по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потребителем,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потребителя)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потребителем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потребителем через оператора Центра результата услуги (уведомление в форме электронного документа) сформированной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действий по заполнению форм запроса для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ввод пользователем ИИН логина и пароля для входа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выбор услуги, указанной в настоящем Регламенте;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заказ услуги с помощью кнопки "Заказать услугу online";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заполнение запроса и прикрепление необходимых документов в электронном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 выбирается автоматически, по результатам регистрации пользователя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пользователь с помощью кнопки "отправить запрос" осуществляет переход на удостоверение (подписание)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выбор регистрационного свидетельства ЭЦП пользователем;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удостоверение (подписание) запроса – пользователь с помощью кнопки "подписать" осуществляет удостоверение (подписание) запроса ЭЦП, после чего запрос передается на обработку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обработка запроса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 пользователя на экране дисплея выводится следующая информация: ИИН; номер запроса; тип услуги; статус запроса; срок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помощью кнопки "обновить статус" пользователю предоставляется возможность просмотреть результаты обработки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ответа на ПЭП появляется кнопка "просмотр результата".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услуге: на портале "электронного правительства" в разделе "История получения услуг", а также при обращении в МИО/Центр.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услуги можно получить по телефону саll–центра: (1414).</w:t>
      </w:r>
    </w:p>
    <w:bookmarkEnd w:id="6"/>
    <w:bookmarkStart w:name="z7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7"/>
    <w:bookmarkStart w:name="z7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ГБД ФЛ.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приведены экранные формы, в соответствии с которыми должен быть представлен результат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ЭЦП.</w:t>
      </w:r>
    </w:p>
    <w:bookmarkEnd w:id="8"/>
    <w:bookmarkStart w:name="z9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"Постановка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местным исполнительным органом в частном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жилищном фонде"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9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3203"/>
        <w:gridCol w:w="2328"/>
        <w:gridCol w:w="2620"/>
        <w:gridCol w:w="1747"/>
        <w:gridCol w:w="2913"/>
      </w:tblGrid>
      <w:tr>
        <w:trPr>
          <w:trHeight w:val="4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хода, потока работ)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на ПЭП по ИИН и пароля.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выбором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ЭЦП.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 ЭЦП</w:t>
            </w:r>
          </w:p>
        </w:tc>
      </w:tr>
      <w:tr>
        <w:trPr>
          <w:trHeight w:val="10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об успешном 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запроса.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 запроса.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услуге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если авторизация прошла успешно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данных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если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нет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 1.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3"/>
        <w:gridCol w:w="2862"/>
        <w:gridCol w:w="3963"/>
        <w:gridCol w:w="2423"/>
      </w:tblGrid>
      <w:tr>
        <w:trPr>
          <w:trHeight w:val="480" w:hRule="atLeast"/>
        </w:trPr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795" w:hRule="atLeast"/>
        </w:trPr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ЭЦП потребителя и направление запроса в АРМ РШЭП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потребителя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080" w:hRule="atLeast"/>
        </w:trPr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00" w:hRule="atLeast"/>
        </w:trPr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дней</w:t>
            </w:r>
          </w:p>
        </w:tc>
      </w:tr>
      <w:tr>
        <w:trPr>
          <w:trHeight w:val="285" w:hRule="atLeast"/>
        </w:trPr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если нарушений нет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3"/>
        <w:gridCol w:w="2699"/>
        <w:gridCol w:w="2557"/>
        <w:gridCol w:w="2557"/>
        <w:gridCol w:w="2415"/>
      </w:tblGrid>
      <w:tr>
        <w:trPr>
          <w:trHeight w:val="67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Улугодатель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</w:t>
            </w:r>
          </w:p>
        </w:tc>
      </w:tr>
      <w:tr>
        <w:trPr>
          <w:trHeight w:val="169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АРМ РШЭП через ИИН и пароля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услуги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о данных потребителя в ГБД ФЛ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 отсут-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данных ГБД ФЛ </w:t>
            </w:r>
          </w:p>
        </w:tc>
      </w:tr>
      <w:tr>
        <w:trPr>
          <w:trHeight w:val="169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заявлению.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 отказа.</w:t>
            </w:r>
          </w:p>
        </w:tc>
      </w:tr>
      <w:tr>
        <w:trPr>
          <w:trHeight w:val="510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секунд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</w:tr>
      <w:tr>
        <w:trPr>
          <w:trHeight w:val="88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если нарушений нет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 2.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5"/>
        <w:gridCol w:w="3303"/>
        <w:gridCol w:w="4227"/>
        <w:gridCol w:w="2246"/>
      </w:tblGrid>
      <w:tr>
        <w:trPr>
          <w:trHeight w:val="675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1695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сканированных документов и удостоверением ЭЦП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 в АРМ РШЭП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документах потребителя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695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услуги-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</w:p>
        </w:tc>
      </w:tr>
      <w:tr>
        <w:trPr>
          <w:trHeight w:val="510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дней</w:t>
            </w:r>
          </w:p>
        </w:tc>
      </w:tr>
      <w:tr>
        <w:trPr>
          <w:trHeight w:val="885" w:hRule="atLeast"/>
        </w:trPr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есть нарушения;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если нарушений нет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Описание действий СФЕ через ЦОН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"/>
        <w:gridCol w:w="3700"/>
        <w:gridCol w:w="2510"/>
        <w:gridCol w:w="1981"/>
        <w:gridCol w:w="1981"/>
        <w:gridCol w:w="2774"/>
      </w:tblGrid>
      <w:tr>
        <w:trPr>
          <w:trHeight w:val="67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</w:tr>
      <w:tr>
        <w:trPr>
          <w:trHeight w:val="79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оператор Центра по логину и паролю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запроса в ГБД ФЛ, ЕНИС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потребителя</w:t>
            </w:r>
          </w:p>
        </w:tc>
      </w:tr>
      <w:tr>
        <w:trPr>
          <w:trHeight w:val="156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 успешном 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запроса.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запроса.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</w:tr>
      <w:tr>
        <w:trPr>
          <w:trHeight w:val="30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</w:tr>
      <w:tr>
        <w:trPr>
          <w:trHeight w:val="28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если нарушений нет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 3.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0"/>
        <w:gridCol w:w="4745"/>
        <w:gridCol w:w="3079"/>
        <w:gridCol w:w="523"/>
        <w:gridCol w:w="374"/>
      </w:tblGrid>
      <w:tr>
        <w:trPr>
          <w:trHeight w:val="675" w:hRule="atLeast"/>
        </w:trPr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795" w:hRule="atLeast"/>
        </w:trPr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 к форме запроса необходимых документов и удостоверение ЭЦП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удостоверенного (подписанного) ЭЦП в АРМ РШЭП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документа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услуге в связи с имеющимися нарушениями в документах потребителя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 результа-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услуги</w:t>
            </w:r>
          </w:p>
        </w:tc>
      </w:tr>
      <w:tr>
        <w:trPr>
          <w:trHeight w:val="1560" w:hRule="atLeast"/>
        </w:trPr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запроса с присвоени-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номера заявлению.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результа-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услуги-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</w:tc>
      </w:tr>
      <w:tr>
        <w:trPr>
          <w:trHeight w:val="300" w:hRule="atLeast"/>
        </w:trPr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дней</w:t>
            </w:r>
          </w:p>
        </w:tc>
      </w:tr>
      <w:tr>
        <w:trPr>
          <w:trHeight w:val="285" w:hRule="atLeast"/>
        </w:trPr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нарушения; 9 – если нарушений нет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"Постановка на учет и очередность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граждан, нуждающихся в жилище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жилищного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жилище,арендованном местным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исполнительным органом в частном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жилищном фонде"</w:t>
      </w:r>
    </w:p>
    <w:bookmarkEnd w:id="13"/>
    <w:bookmarkStart w:name="z9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8928100" cy="596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2810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8864600" cy="662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3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ИС ЦОН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8940800" cy="651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408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6273800" cy="666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"Постановка на учет и очередность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граждан, нуждающихся в жилище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жилищного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жилище, арендованном местным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исполнительным органом в частном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жилищном фонде"</w:t>
      </w:r>
    </w:p>
    <w:bookmarkEnd w:id="18"/>
    <w:bookmarkStart w:name="z10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выходного документа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6324600" cy="737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выходного документа (отказа)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6464300" cy="768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"Постановка на учет и очередность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граждан, нуждающихся в жилище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жилищного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жилище, арендованном местным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исполнительным органом в частном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жилищном фонде"</w:t>
      </w:r>
    </w:p>
    <w:bookmarkEnd w:id="21"/>
    <w:bookmarkStart w:name="z10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услуги: "качество" и "доступность"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услуги)</w:t>
      </w:r>
    </w:p>
    <w:bookmarkStart w:name="z10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