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63b7" w14:textId="24f6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периодических печатных изданий, распространяемых на территории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декабря 2012 года N 66/23. Зарегистрировано Департаментом юстиции Карагандинской области 22 февраля 2013 года N 2181. Утратило силу постановлением акимата Карагандинской области от 3 апреля 2014 года № 15/04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03.04.2014 № 15/04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"Учет иностранных периодических печатных изданий, распространяемых на территории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Карагандинской области Жилбаева Ж.О.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66/23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"Учет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Карагандинской области"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"Учет иностранных периодических печатных изданий, распространяемых на территории Карагандинской области" (далее - электронная государственная услуга) оказывается государственным учреждением – ГУ "Управление внутренней политики Карагандинской области" (далее - услугодатель), на безальтернативной основе через центры обслуживания населения (далее - Центр), и веб-портал "электронного правительства" по адресу: www.e.gov.kz. при условии наличия у потребителя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столицы", утвержденного постановлением Правительства Республики Казахстан от 9 октября 2012 года N 1278 "О внесении изменений в постановление Правительства Республики Казахстан от 30 декабря 2009 года N 2315 "О внесении изменения и дополнений в постановление Правительства Республики Казахстан от 30 июня 2007 года  N 561 и об утверждении стандартов государственных услуг"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-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 - 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(далее - ИС)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"Физические лица"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база данных "Юридические лица" (далее – ГБД ЮЛ)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пользователь (потребитель)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"электронного правительства" (далее – РШЭП)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структурно-функциональные единицы (далее –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информационная система центров обслуживания населения Республики Казахстан (далее – ИС ЦОН)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ЕНИС – Единая нотариальная информационная система.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ШЭП/РШЭП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(справка в форме электронного документа),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ИС Центра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ШЭП/РШЭП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приведена экранная форма заявления на электронную государственную услугу, предоставляемая потребителю. Экранная форма запроса на электронную государственную услугу в случае получения электронной государственной услуги посредством ПЭП представлены на веб-портале "электронного правительства"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колл-центра: 1414.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экранные формы, в соответствии с которыми должен быть представлен результат оказания электронной государственной услуги,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правила форматно-логического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ЭЦП пользователя.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(процедур, функций, операций) с указанием</w:t>
      </w:r>
      <w:r>
        <w:br/>
      </w:r>
      <w:r>
        <w:rPr>
          <w:rFonts w:ascii="Times New Roman"/>
          <w:b/>
          <w:i w:val="false"/>
          <w:color w:val="000000"/>
        </w:rPr>
        <w:t>
срока выполнения каждого действия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посредством ПЭП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900"/>
        <w:gridCol w:w="2497"/>
        <w:gridCol w:w="2710"/>
        <w:gridCol w:w="2582"/>
        <w:gridCol w:w="2732"/>
      </w:tblGrid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18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6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5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879"/>
        <w:gridCol w:w="2518"/>
        <w:gridCol w:w="2731"/>
        <w:gridCol w:w="2561"/>
        <w:gridCol w:w="2732"/>
      </w:tblGrid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8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2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12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нарушений нет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посредством Центра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871"/>
        <w:gridCol w:w="2594"/>
        <w:gridCol w:w="2658"/>
        <w:gridCol w:w="2594"/>
        <w:gridCol w:w="2702"/>
      </w:tblGrid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</w:tr>
      <w:tr>
        <w:trPr>
          <w:trHeight w:val="19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2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2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917"/>
        <w:gridCol w:w="2789"/>
        <w:gridCol w:w="2405"/>
        <w:gridCol w:w="2726"/>
        <w:gridCol w:w="2641"/>
      </w:tblGrid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1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услуги-справки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10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нарушений нет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6106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ИС Центра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7249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3627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Экранная Форма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электронную государственную услугу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686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(наименование и адрес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регистрирующего заявление)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об учете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распространяемых на территории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на учет иностранные периодические печатные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издания, распространяемые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распространителя: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(наименование индивидуального предпринимателя/юридического лица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организационно-правовой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(ИИН/БИН/РНН, номер и дата выдачи регистрационного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(место регистрации, фактический адрес, контактные телефоны,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386"/>
        <w:gridCol w:w="2106"/>
        <w:gridCol w:w="2429"/>
        <w:gridCol w:w="2149"/>
        <w:gridCol w:w="1653"/>
        <w:gridCol w:w="2561"/>
      </w:tblGrid>
      <w:tr>
        <w:trPr>
          <w:trHeight w:val="16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 1.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руководитель/индивидуальный предприниматель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құжат "Электрондық құжат және электрондық цифрлық қолтаңба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2003 жылғы 7 қаңтардағы N 370-II ҚРЗ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қағаз тасылмадағы құжатқа тең.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N 370 ЗРК от 7 января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"Об электронном документе и электронной цифровой подписи"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равнозначен документу на бумажном носителе.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Штрих-код "Электрондық әкімдік" ақпараттық жүйесі ұсынған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цифрлық қолтаңбасымен қол қойылған деректерін қамтиды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 (АКСУ.Қ)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Штрих-код содержит данные, предоставленные информационной системой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"Электронный акимат" и подписанные электронно-цифровой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 (Г.АКСУ)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Форма выходного документа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686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об учете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распространяемых на территории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средствах массовой информации"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 (наименование распространителя и его организационно-правовая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подтверждает постановку на учет иностранных периодических печатных изданий с "___" ________ 20 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386"/>
        <w:gridCol w:w="2106"/>
        <w:gridCol w:w="2429"/>
        <w:gridCol w:w="2149"/>
        <w:gridCol w:w="1653"/>
        <w:gridCol w:w="2561"/>
      </w:tblGrid>
      <w:tr>
        <w:trPr>
          <w:trHeight w:val="16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Данная справка действительна до "___" 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внутренней политики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құжат "Электрондық құжат және электрондық цифрлық қолтаңба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2003 жылғы 7 қаңтардағы N 370-II ҚРЗ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қағаз тасылмадағы құжатқа тең.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N 370 ЗРК от 7 января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"Об электронном документе и электронной цифровой подписи"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равнозначен документу на бумажном носителе.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Штрих-код "Электрондық әкімдік" ақпараттық жүйесі ұсынған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цифрлық қолтаңбасымен қол қойылған деректерін қамтиды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 (АКСУ.Қ)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Штрих-код содержит данные, предоставленные информационной системой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"Электронный акимат" и подписанные электронно-цифровой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 (Г.АКСУ)</w:t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Форма выходного документа (отказа)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686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Отказ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учете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распространяемых на территории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не представлены все необходимые документы,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учета иностранных периодических печатных изданий, распространяемых в Республике Казахстан, утвержденных Постановлением Правительства РК N 843 от 29 июля 2002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заявлении указана не полная или недостоверная информация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иностранных периодических печатных изданий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распространителя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продукции иностранных периодических печатных изданий имеется решение суда о наложении запрета на их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постановка на учет иностранных периодических печатных изданий: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386"/>
        <w:gridCol w:w="2106"/>
        <w:gridCol w:w="2429"/>
        <w:gridCol w:w="2149"/>
        <w:gridCol w:w="1653"/>
        <w:gridCol w:w="2561"/>
      </w:tblGrid>
      <w:tr>
        <w:trPr>
          <w:trHeight w:val="16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представляется возможной.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внутренней политики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құжат "Электрондық құжат және электрондық цифрлық қолтаңба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2003 жылғы 7 қаңтардағы N 370-II ҚРЗ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қағаз тасылмадағы құжатқа тең.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N 370 ЗРК от 7 января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"Об электронном документе и электронной цифровой подписи"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равнозначен документу на бумажном носителе.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Штрих-код "Электрондық әкімдік" ақпараттық жүйесі ұсынған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цифрлық қолтаңбасымен қол қойылған деректерін қамтиды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 (АКСУ.Қ)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Штрих-код содержит данные, предоставленные информационной системой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"Электронный акимат" и подписанные электронно-цифровой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 (Г.АКСУ)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23"/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форматно-логического контроля выходных форм</w:t>
      </w:r>
      <w:r>
        <w:br/>
      </w:r>
      <w:r>
        <w:rPr>
          <w:rFonts w:ascii="Times New Roman"/>
          <w:b/>
          <w:i w:val="false"/>
          <w:color w:val="000000"/>
        </w:rPr>
        <w:t>
и уведомления на электронную государственную услугу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Заявитель: физическое (индивидуальный предприниматель), юридическое лицо: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568"/>
        <w:gridCol w:w="2801"/>
        <w:gridCol w:w="2717"/>
        <w:gridCol w:w="2232"/>
      </w:tblGrid>
      <w:tr>
        <w:trPr>
          <w:trHeight w:val="9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на форме заявления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Обязательно/Необязательно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Форматно-логический контроль на размерность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индивидуального предпринимателя/юридического лица – распространителя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распространителя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распространителя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распространителя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руководителя/индивидуального предпринимателя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 иностранных периодических печатных изданий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 иностранных периодических печатных изданий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</w:tbl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