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d7d2" w14:textId="cc4d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реки Тобол в границах сел Денисовка, Некрасовка, Антоновка Денисовского района Костанайской области,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 апреля 2012 года № 156. Зарегистрировано Департаментом юстиции Костанайской области 10 апреля 2012 года № 3798.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предотвращения загрязнения, засорения и истощения поверхностных вод, поддержания водных объектов и водохозяйственных сооружений в состоянии, соответствующем санитарно-эпидемиологическим и экологическим требованиям,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Установить водоохранные зоны и полосы реки Тобол в границах сел Денисовка, Некрасовка, Антоновка Денисовского района Костанайской области,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за исключением участков, на которых водоохранные зоны и полосы установлены до июля 2009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водоохранных зон и полос реки Тобол в границах сел Денисовка, Некрасовка, Антоновка Денисовского района Костанайской области,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Акиму Денисовского района:</w:t>
      </w:r>
    </w:p>
    <w:bookmarkEnd w:id="3"/>
    <w:bookmarkStart w:name="z35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Филиалом некоммерческого акционерного общества "Государственная корпорация "Правительство для граждан" по Костанайской области (по согласованию) принять меры по переводу земель водоохранных полос в земли водного фонда, с внесением соответствующих изменений в государственный земельный кадастр;</w:t>
      </w:r>
    </w:p>
    <w:bookmarkEnd w:id="4"/>
    <w:bookmarkStart w:name="z35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довести до землепользователей установленные границы водоохранных зон, полос, режим и особые условия их хозяйственного использования;</w:t>
      </w:r>
    </w:p>
    <w:bookmarkEnd w:id="5"/>
    <w:bookmarkStart w:name="z35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работу по выносу или ликвидации объектов, оказывающих вредное воздействие на состояние реки Тобол, расположенных в пределах водоохранных зон и полос, установленных пунктом 1 настоящего постановления.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Рекомендовать республиканскому государственному учреждению "Тобол-Торгайская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 (по согласованию), республиканскому государственному учреждению "Департамент экологии по Костанайской области Комитета экологического регулирования и контроля Министерства экологии, геологии и природных ресурсов Республики Казахстан" (по согласованию) усилить контроль за соблюдением требований к режиму хозяйственной деятельности на водоохранных зонах и полосах в соответствии с законодательством Республики Казахстан и в пределах своей компетенции.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Костанайской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"Тобол-Торгайская бассейновая инспекция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охране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водных ресурсов Комитета по водным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ресурсам Министерства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Г. Оспанбекова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директора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"Департамент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государственного санитарно-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эпидемиологического надзора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здравоохранения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Костанайской области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Ю. Севостьянов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"Межрегиональная земельная инспекция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управлению земельными ресурсами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М. Дихаев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Костанайского дочернего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предприятия на праве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хозяйственного ведения (КостанайНПЦзем)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 "Государственный научно-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производственный центр земельных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ресурсов и землеустройства (ГосНПЦзем)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управлению земельными ресурсами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Б. Момбеков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Костанайского филиала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"Тобыл-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Торгайский департамент экологии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экологического регулирования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контроля Министерства охраны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окружающей среды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А. Каримов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ГУ "Управление природных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ресурсов и регулирования природопользования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Костанайской области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К. Тулеубаев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Денисовского района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В. Ионенко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2012 года № 156</w:t>
            </w:r>
          </w:p>
        </w:tc>
      </w:tr>
    </w:tbl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реки Тобол в границах сел</w:t>
      </w:r>
      <w:r>
        <w:br/>
      </w:r>
      <w:r>
        <w:rPr>
          <w:rFonts w:ascii="Times New Roman"/>
          <w:b/>
          <w:i w:val="false"/>
          <w:color w:val="000000"/>
        </w:rPr>
        <w:t>Денисовка, Некрасовка, Антоновка Денисовского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урез 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Тобол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границах сел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50-440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35;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27,33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Тобол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границах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90-640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водоохранной зоны и водоохранной полосы отражены в картографическом материале утвержденного проекта по установлению водоохранных зон и полос реки Тобол в границах сел Денисовка, Некрасовка, Антоновка Денисовского района Костанайской области.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2012 года № 156</w:t>
            </w:r>
          </w:p>
        </w:tc>
      </w:tr>
    </w:tbl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</w:t>
      </w:r>
      <w:r>
        <w:br/>
      </w:r>
      <w:r>
        <w:rPr>
          <w:rFonts w:ascii="Times New Roman"/>
          <w:b/>
          <w:i w:val="false"/>
          <w:color w:val="000000"/>
        </w:rPr>
        <w:t>водоохранных зон и полос реки Тобол в границах сел</w:t>
      </w:r>
      <w:r>
        <w:br/>
      </w:r>
      <w:r>
        <w:rPr>
          <w:rFonts w:ascii="Times New Roman"/>
          <w:b/>
          <w:i w:val="false"/>
          <w:color w:val="000000"/>
        </w:rPr>
        <w:t>Денисовка, Некрасовка, Антоновка Денисовского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постановлением акимата Костанайской области от 30.04.2014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В пределах водоохранных полос не допускается: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2"/>
    <w:bookmarkStart w:name="z3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6"/>
    <w:bookmarkStart w:name="z37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7"/>
    <w:bookmarkStart w:name="z37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